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0" w:type="auto"/>
        <w:tblLayout w:type="fixed"/>
        <w:tblCellMar>
          <w:left w:w="10" w:type="dxa"/>
          <w:right w:w="10" w:type="dxa"/>
        </w:tblCellMar>
        <w:tblLook w:val="0000" w:firstRow="0" w:lastRow="0" w:firstColumn="0" w:lastColumn="0" w:noHBand="0" w:noVBand="0"/>
      </w:tblPr>
      <w:tblGrid>
        <w:gridCol w:w="1531"/>
        <w:gridCol w:w="1446"/>
      </w:tblGrid>
      <w:tr w:rsidR="002A2558" w:rsidRPr="0063231B" w14:paraId="6A1EC90A" w14:textId="77777777" w:rsidTr="002550DE">
        <w:trPr>
          <w:trHeight w:val="749"/>
        </w:trPr>
        <w:tc>
          <w:tcPr>
            <w:tcW w:w="1531" w:type="dxa"/>
            <w:shd w:val="clear" w:color="auto" w:fill="FFFFFF"/>
            <w:vAlign w:val="center"/>
          </w:tcPr>
          <w:p w14:paraId="7EEB9924" w14:textId="77777777" w:rsidR="002A2558" w:rsidRPr="0063231B" w:rsidRDefault="002A2558" w:rsidP="009568CC">
            <w:pPr>
              <w:jc w:val="center"/>
              <w:rPr>
                <w:rFonts w:ascii="Arial" w:hAnsi="Arial" w:cs="Arial"/>
                <w:b/>
                <w:bCs/>
                <w:color w:val="2C3880"/>
                <w:sz w:val="2"/>
                <w:szCs w:val="2"/>
              </w:rPr>
            </w:pPr>
            <w:r>
              <w:rPr>
                <w:rFonts w:ascii="Arial" w:hAnsi="Arial"/>
                <w:b/>
                <w:bCs/>
                <w:color w:val="2C3880"/>
                <w:sz w:val="72"/>
                <w:szCs w:val="72"/>
              </w:rPr>
              <w:t>ITIC</w:t>
            </w:r>
          </w:p>
        </w:tc>
        <w:tc>
          <w:tcPr>
            <w:tcW w:w="1446" w:type="dxa"/>
            <w:tcBorders>
              <w:right w:val="single" w:sz="18" w:space="0" w:color="00B2EC"/>
            </w:tcBorders>
            <w:shd w:val="clear" w:color="auto" w:fill="auto"/>
            <w:vAlign w:val="center"/>
          </w:tcPr>
          <w:p w14:paraId="2F5EFD0E" w14:textId="77777777" w:rsidR="002A2558" w:rsidRPr="0063231B" w:rsidRDefault="002A2558" w:rsidP="009568CC">
            <w:pPr>
              <w:rPr>
                <w:rFonts w:ascii="Arial" w:hAnsi="Arial" w:cs="Arial"/>
                <w:sz w:val="13"/>
                <w:szCs w:val="13"/>
              </w:rPr>
            </w:pPr>
            <w:r>
              <w:rPr>
                <w:rFonts w:ascii="Arial" w:hAnsi="Arial"/>
                <w:color w:val="FFFFFF" w:themeColor="background1"/>
                <w:sz w:val="13"/>
                <w:szCs w:val="13"/>
              </w:rPr>
              <w:t>ASSURANCE RESPONSABILITÉ CIVILE PROFESSIONNELLE SPÉCIALISÉE</w:t>
            </w:r>
          </w:p>
        </w:tc>
      </w:tr>
    </w:tbl>
    <w:p w14:paraId="3A13855C" w14:textId="77777777" w:rsidR="00CE63B6" w:rsidRPr="0063231B" w:rsidRDefault="002A2558" w:rsidP="009568CC">
      <w:pPr>
        <w:pStyle w:val="Picturecaption0"/>
        <w:shd w:val="clear" w:color="auto" w:fill="auto"/>
        <w:spacing w:before="3120" w:after="480" w:line="240" w:lineRule="auto"/>
        <w:rPr>
          <w:color w:val="D5D211"/>
          <w:sz w:val="108"/>
          <w:szCs w:val="108"/>
        </w:rPr>
      </w:pPr>
      <w:r>
        <w:rPr>
          <w:noProof/>
          <w:color w:val="D5D211"/>
          <w:sz w:val="28"/>
          <w:szCs w:val="28"/>
          <w:lang w:val="en-GB" w:eastAsia="zh-CN" w:bidi="ar-SA"/>
        </w:rPr>
        <w:drawing>
          <wp:anchor distT="0" distB="0" distL="114300" distR="114300" simplePos="0" relativeHeight="251658240" behindDoc="1" locked="0" layoutInCell="1" allowOverlap="1" wp14:anchorId="4B142983" wp14:editId="5F8964A0">
            <wp:simplePos x="0" y="0"/>
            <wp:positionH relativeFrom="column">
              <wp:posOffset>-762000</wp:posOffset>
            </wp:positionH>
            <wp:positionV relativeFrom="page">
              <wp:posOffset>8890</wp:posOffset>
            </wp:positionV>
            <wp:extent cx="7677150" cy="11020425"/>
            <wp:effectExtent l="0" t="0" r="0" b="9525"/>
            <wp:wrapNone/>
            <wp:docPr id="122673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34633" name=""/>
                    <pic:cNvPicPr/>
                  </pic:nvPicPr>
                  <pic:blipFill>
                    <a:blip r:embed="rId7">
                      <a:extLst>
                        <a:ext uri="{28A0092B-C50C-407E-A947-70E740481C1C}">
                          <a14:useLocalDpi xmlns:a14="http://schemas.microsoft.com/office/drawing/2010/main" val="0"/>
                        </a:ext>
                      </a:extLst>
                    </a:blip>
                    <a:stretch>
                      <a:fillRect/>
                    </a:stretch>
                  </pic:blipFill>
                  <pic:spPr>
                    <a:xfrm>
                      <a:off x="0" y="0"/>
                      <a:ext cx="7677150" cy="11020425"/>
                    </a:xfrm>
                    <a:prstGeom prst="rect">
                      <a:avLst/>
                    </a:prstGeom>
                  </pic:spPr>
                </pic:pic>
              </a:graphicData>
            </a:graphic>
            <wp14:sizeRelH relativeFrom="margin">
              <wp14:pctWidth>0</wp14:pctWidth>
            </wp14:sizeRelH>
            <wp14:sizeRelV relativeFrom="margin">
              <wp14:pctHeight>0</wp14:pctHeight>
            </wp14:sizeRelV>
          </wp:anchor>
        </w:drawing>
      </w:r>
      <w:r>
        <w:rPr>
          <w:color w:val="D5D211"/>
          <w:sz w:val="108"/>
          <w:szCs w:val="108"/>
        </w:rPr>
        <w:t>Règlement ITIC 2023</w:t>
      </w:r>
    </w:p>
    <w:p w14:paraId="19EFF683" w14:textId="77777777" w:rsidR="00CE63B6" w:rsidRPr="0063231B" w:rsidRDefault="00E25A2D" w:rsidP="009568CC">
      <w:pPr>
        <w:pStyle w:val="Picturecaption0"/>
        <w:shd w:val="clear" w:color="auto" w:fill="auto"/>
        <w:spacing w:line="240" w:lineRule="auto"/>
        <w:rPr>
          <w:color w:val="D5D211"/>
          <w:sz w:val="108"/>
          <w:szCs w:val="108"/>
        </w:rPr>
      </w:pPr>
      <w:r>
        <w:rPr>
          <w:color w:val="D5D211"/>
          <w:sz w:val="108"/>
          <w:szCs w:val="108"/>
        </w:rPr>
        <w:t>Explication des modifications</w:t>
      </w:r>
    </w:p>
    <w:p w14:paraId="25D0BC22" w14:textId="70ADDA6E" w:rsidR="009263AA" w:rsidRPr="0063231B" w:rsidRDefault="00FB7DFC" w:rsidP="00647780">
      <w:pPr>
        <w:pStyle w:val="Picturecaption0"/>
        <w:shd w:val="clear" w:color="auto" w:fill="auto"/>
        <w:spacing w:after="4200" w:line="240" w:lineRule="auto"/>
        <w:ind w:right="4729"/>
        <w:rPr>
          <w:b/>
          <w:bCs/>
          <w:color w:val="FFFFFF"/>
          <w:sz w:val="22"/>
          <w:szCs w:val="22"/>
        </w:rPr>
      </w:pPr>
      <w:r>
        <w:rPr>
          <w:b/>
          <w:bCs/>
          <w:color w:val="FFFFFF"/>
          <w:sz w:val="22"/>
          <w:szCs w:val="22"/>
        </w:rPr>
        <w:t>Assurance RC Pro spécialiste pour les professionnels du transport des quatre coins du monde</w:t>
      </w:r>
    </w:p>
    <w:p w14:paraId="28DBBEFE" w14:textId="74143795" w:rsidR="00CE63B6" w:rsidRPr="0063231B" w:rsidRDefault="00CE63B6" w:rsidP="002550DE">
      <w:pPr>
        <w:pStyle w:val="Picturecaption0"/>
        <w:shd w:val="clear" w:color="auto" w:fill="auto"/>
        <w:spacing w:line="240" w:lineRule="auto"/>
        <w:ind w:right="7424"/>
        <w:rPr>
          <w:sz w:val="18"/>
          <w:szCs w:val="18"/>
        </w:rPr>
      </w:pPr>
      <w:r>
        <w:rPr>
          <w:color w:val="FFFFFF"/>
          <w:sz w:val="18"/>
          <w:szCs w:val="18"/>
        </w:rPr>
        <w:t>ITIC</w:t>
      </w:r>
      <w:r w:rsidR="002550DE">
        <w:rPr>
          <w:color w:val="FFFFFF"/>
          <w:sz w:val="18"/>
          <w:szCs w:val="18"/>
        </w:rPr>
        <w:t xml:space="preserve"> E</w:t>
      </w:r>
      <w:r>
        <w:rPr>
          <w:color w:val="FFFFFF"/>
          <w:sz w:val="18"/>
          <w:szCs w:val="18"/>
        </w:rPr>
        <w:t xml:space="preserve">ST GÉRÉ </w:t>
      </w:r>
      <w:r>
        <w:rPr>
          <w:sz w:val="18"/>
          <w:szCs w:val="18"/>
        </w:rPr>
        <w:t>PAR</w:t>
      </w:r>
      <w:r>
        <w:rPr>
          <w:b/>
          <w:bCs/>
          <w:color w:val="FFFFFF"/>
          <w:sz w:val="18"/>
          <w:szCs w:val="18"/>
        </w:rPr>
        <w:t xml:space="preserve"> THOMAS</w:t>
      </w:r>
      <w:r>
        <w:rPr>
          <w:color w:val="FFFFFF"/>
          <w:sz w:val="18"/>
          <w:szCs w:val="18"/>
        </w:rPr>
        <w:t xml:space="preserve"> </w:t>
      </w:r>
      <w:r>
        <w:rPr>
          <w:b/>
          <w:bCs/>
          <w:color w:val="FFFFFF"/>
          <w:sz w:val="18"/>
          <w:szCs w:val="18"/>
        </w:rPr>
        <w:t>MILLER</w:t>
      </w:r>
    </w:p>
    <w:p w14:paraId="113AEB78" w14:textId="77777777" w:rsidR="00A84384" w:rsidRPr="002550DE" w:rsidRDefault="00A84384" w:rsidP="009568CC">
      <w:pPr>
        <w:sectPr w:rsidR="00A84384" w:rsidRPr="002550DE" w:rsidSect="00A84384">
          <w:headerReference w:type="default" r:id="rId8"/>
          <w:footerReference w:type="default" r:id="rId9"/>
          <w:pgSz w:w="11909" w:h="16840"/>
          <w:pgMar w:top="993" w:right="1286" w:bottom="993" w:left="1214" w:header="567" w:footer="850" w:gutter="0"/>
          <w:pgNumType w:start="0"/>
          <w:cols w:space="720"/>
          <w:noEndnote/>
          <w:titlePg/>
          <w:docGrid w:linePitch="360"/>
        </w:sectPr>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17"/>
        <w:gridCol w:w="3288"/>
      </w:tblGrid>
      <w:tr w:rsidR="009263AA" w:rsidRPr="0063231B" w14:paraId="2F562799" w14:textId="77777777" w:rsidTr="00A84384">
        <w:trPr>
          <w:trHeight w:val="480"/>
        </w:trPr>
        <w:tc>
          <w:tcPr>
            <w:tcW w:w="5717" w:type="dxa"/>
            <w:shd w:val="clear" w:color="auto" w:fill="auto"/>
          </w:tcPr>
          <w:p w14:paraId="1C68223A" w14:textId="77777777" w:rsidR="009263AA" w:rsidRPr="0063231B" w:rsidRDefault="00E25A2D" w:rsidP="009568CC">
            <w:pPr>
              <w:pStyle w:val="Other0"/>
              <w:shd w:val="clear" w:color="auto" w:fill="auto"/>
              <w:ind w:left="127"/>
              <w:rPr>
                <w:b/>
                <w:bCs/>
                <w:sz w:val="22"/>
                <w:szCs w:val="22"/>
              </w:rPr>
            </w:pPr>
            <w:r>
              <w:rPr>
                <w:b/>
                <w:bCs/>
                <w:sz w:val="22"/>
                <w:szCs w:val="22"/>
              </w:rPr>
              <w:lastRenderedPageBreak/>
              <w:t>Modifications du Règlement 2023</w:t>
            </w:r>
          </w:p>
        </w:tc>
        <w:tc>
          <w:tcPr>
            <w:tcW w:w="3288" w:type="dxa"/>
            <w:shd w:val="clear" w:color="auto" w:fill="auto"/>
          </w:tcPr>
          <w:p w14:paraId="61F5D76C" w14:textId="77777777" w:rsidR="009263AA" w:rsidRPr="0063231B" w:rsidRDefault="00E25A2D" w:rsidP="009568CC">
            <w:pPr>
              <w:pStyle w:val="Other0"/>
              <w:shd w:val="clear" w:color="auto" w:fill="auto"/>
              <w:ind w:left="127"/>
              <w:rPr>
                <w:b/>
                <w:bCs/>
                <w:sz w:val="22"/>
                <w:szCs w:val="22"/>
              </w:rPr>
            </w:pPr>
            <w:r>
              <w:rPr>
                <w:b/>
                <w:bCs/>
                <w:sz w:val="22"/>
                <w:szCs w:val="22"/>
              </w:rPr>
              <w:t>Notes explicatives</w:t>
            </w:r>
          </w:p>
        </w:tc>
      </w:tr>
      <w:tr w:rsidR="009263AA" w:rsidRPr="0063231B" w14:paraId="49B68180" w14:textId="77777777" w:rsidTr="00A84384">
        <w:trPr>
          <w:trHeight w:val="427"/>
        </w:trPr>
        <w:tc>
          <w:tcPr>
            <w:tcW w:w="5717" w:type="dxa"/>
            <w:shd w:val="clear" w:color="auto" w:fill="auto"/>
            <w:vAlign w:val="center"/>
          </w:tcPr>
          <w:p w14:paraId="1739D880" w14:textId="77777777" w:rsidR="009263AA" w:rsidRPr="0063231B" w:rsidRDefault="00E25A2D" w:rsidP="009568CC">
            <w:pPr>
              <w:pStyle w:val="Other0"/>
              <w:shd w:val="clear" w:color="auto" w:fill="auto"/>
              <w:ind w:left="127"/>
              <w:rPr>
                <w:sz w:val="19"/>
                <w:szCs w:val="19"/>
              </w:rPr>
            </w:pPr>
            <w:r>
              <w:rPr>
                <w:b/>
                <w:bCs/>
                <w:color w:val="62B3EC"/>
                <w:sz w:val="19"/>
                <w:szCs w:val="19"/>
              </w:rPr>
              <w:t>Règle 1 Nature des assurances</w:t>
            </w:r>
          </w:p>
        </w:tc>
        <w:tc>
          <w:tcPr>
            <w:tcW w:w="3288" w:type="dxa"/>
            <w:shd w:val="clear" w:color="auto" w:fill="auto"/>
          </w:tcPr>
          <w:p w14:paraId="213357A8" w14:textId="77777777" w:rsidR="009263AA" w:rsidRPr="0063231B" w:rsidRDefault="009263AA" w:rsidP="009568CC">
            <w:pPr>
              <w:rPr>
                <w:sz w:val="10"/>
                <w:szCs w:val="10"/>
                <w:lang w:val="en-GB"/>
              </w:rPr>
            </w:pPr>
          </w:p>
        </w:tc>
      </w:tr>
      <w:tr w:rsidR="009263AA" w:rsidRPr="0063231B" w14:paraId="433A4570" w14:textId="77777777" w:rsidTr="00A84384">
        <w:trPr>
          <w:trHeight w:val="427"/>
        </w:trPr>
        <w:tc>
          <w:tcPr>
            <w:tcW w:w="5717" w:type="dxa"/>
            <w:shd w:val="clear" w:color="auto" w:fill="auto"/>
          </w:tcPr>
          <w:p w14:paraId="7992F18D" w14:textId="77777777" w:rsidR="009263AA" w:rsidRPr="0063231B" w:rsidRDefault="00E25A2D" w:rsidP="009568CC">
            <w:pPr>
              <w:pStyle w:val="Other0"/>
              <w:numPr>
                <w:ilvl w:val="0"/>
                <w:numId w:val="20"/>
              </w:numPr>
              <w:shd w:val="clear" w:color="auto" w:fill="auto"/>
              <w:ind w:left="714" w:hanging="587"/>
              <w:rPr>
                <w:sz w:val="19"/>
                <w:szCs w:val="19"/>
              </w:rPr>
            </w:pPr>
            <w:r>
              <w:rPr>
                <w:b/>
                <w:bCs/>
                <w:color w:val="382B76"/>
                <w:sz w:val="19"/>
                <w:szCs w:val="19"/>
              </w:rPr>
              <w:t>Assurance professionnelle</w:t>
            </w:r>
          </w:p>
        </w:tc>
        <w:tc>
          <w:tcPr>
            <w:tcW w:w="3288" w:type="dxa"/>
            <w:shd w:val="clear" w:color="auto" w:fill="auto"/>
          </w:tcPr>
          <w:p w14:paraId="15499733" w14:textId="77777777" w:rsidR="009263AA" w:rsidRPr="0063231B" w:rsidRDefault="009263AA" w:rsidP="009568CC">
            <w:pPr>
              <w:rPr>
                <w:sz w:val="10"/>
                <w:szCs w:val="10"/>
                <w:lang w:val="en-GB"/>
              </w:rPr>
            </w:pPr>
          </w:p>
        </w:tc>
      </w:tr>
      <w:tr w:rsidR="009263AA" w:rsidRPr="0063231B" w14:paraId="55A433EA" w14:textId="77777777" w:rsidTr="00A84384">
        <w:trPr>
          <w:trHeight w:val="2006"/>
        </w:trPr>
        <w:tc>
          <w:tcPr>
            <w:tcW w:w="5717" w:type="dxa"/>
            <w:shd w:val="clear" w:color="auto" w:fill="auto"/>
          </w:tcPr>
          <w:p w14:paraId="2D869F39" w14:textId="77777777" w:rsidR="009263AA" w:rsidRPr="0063231B" w:rsidRDefault="00E25A2D" w:rsidP="00A86744">
            <w:pPr>
              <w:pStyle w:val="Other0"/>
              <w:shd w:val="clear" w:color="auto" w:fill="auto"/>
              <w:spacing w:before="120" w:after="120"/>
              <w:ind w:left="125" w:right="171"/>
            </w:pPr>
            <w:r>
              <w:rPr>
                <w:color w:val="382B76"/>
                <w:u w:val="single"/>
              </w:rPr>
              <w:t>Votre</w:t>
            </w:r>
            <w:r>
              <w:rPr>
                <w:color w:val="382B76"/>
              </w:rPr>
              <w:t xml:space="preserve"> </w:t>
            </w:r>
            <w:r>
              <w:t>assurance auprès</w:t>
            </w:r>
            <w:r>
              <w:rPr>
                <w:color w:val="382B76"/>
              </w:rPr>
              <w:t xml:space="preserve"> </w:t>
            </w:r>
            <w:r>
              <w:rPr>
                <w:color w:val="382B76"/>
                <w:u w:val="single"/>
              </w:rPr>
              <w:t>du Club</w:t>
            </w:r>
            <w:r>
              <w:rPr>
                <w:color w:val="382B76"/>
              </w:rPr>
              <w:t xml:space="preserve"> </w:t>
            </w:r>
            <w:r>
              <w:t xml:space="preserve">s’effectue sur la base d’une indemnisation. </w:t>
            </w:r>
            <w:r>
              <w:rPr>
                <w:color w:val="382B76"/>
                <w:u w:val="single"/>
              </w:rPr>
              <w:t>Le Club</w:t>
            </w:r>
            <w:r>
              <w:rPr>
                <w:color w:val="382B76"/>
              </w:rPr>
              <w:t xml:space="preserve"> </w:t>
            </w:r>
            <w:r>
              <w:rPr>
                <w:color w:val="382B76"/>
                <w:u w:val="single"/>
              </w:rPr>
              <w:t>vous</w:t>
            </w:r>
            <w:r>
              <w:rPr>
                <w:color w:val="382B76"/>
              </w:rPr>
              <w:t xml:space="preserve"> </w:t>
            </w:r>
            <w:r>
              <w:t>paiera uniquement :</w:t>
            </w:r>
          </w:p>
          <w:p w14:paraId="209716C4" w14:textId="02AA96C7" w:rsidR="009263AA" w:rsidRPr="0063231B" w:rsidRDefault="00E25A2D" w:rsidP="00A86744">
            <w:pPr>
              <w:pStyle w:val="Other0"/>
              <w:numPr>
                <w:ilvl w:val="0"/>
                <w:numId w:val="1"/>
              </w:numPr>
              <w:shd w:val="clear" w:color="auto" w:fill="auto"/>
              <w:spacing w:after="120" w:line="254" w:lineRule="auto"/>
              <w:ind w:left="125" w:right="171"/>
              <w:rPr>
                <w:u w:val="single"/>
              </w:rPr>
            </w:pPr>
            <w:r>
              <w:t xml:space="preserve">après que vous vous serez acquitté de vos obligations </w:t>
            </w:r>
            <w:r>
              <w:rPr>
                <w:b/>
                <w:bCs/>
                <w:u w:val="single"/>
              </w:rPr>
              <w:t>que ce soit par voie de règlement ou de toute autre manière ; et</w:t>
            </w:r>
          </w:p>
          <w:p w14:paraId="5F511480" w14:textId="27CED365" w:rsidR="009263AA" w:rsidRPr="0063231B" w:rsidRDefault="00E25A2D" w:rsidP="00A86744">
            <w:pPr>
              <w:pStyle w:val="Other0"/>
              <w:numPr>
                <w:ilvl w:val="0"/>
                <w:numId w:val="1"/>
              </w:numPr>
              <w:shd w:val="clear" w:color="auto" w:fill="auto"/>
              <w:spacing w:line="295" w:lineRule="auto"/>
              <w:ind w:left="127" w:right="171"/>
            </w:pPr>
            <w:r>
              <w:rPr>
                <w:b/>
                <w:bCs/>
                <w:u w:val="single"/>
              </w:rPr>
              <w:t>que</w:t>
            </w:r>
            <w:r>
              <w:t xml:space="preserve"> </w:t>
            </w:r>
            <w:r>
              <w:rPr>
                <w:b/>
                <w:bCs/>
                <w:u w:val="single"/>
              </w:rPr>
              <w:t>vous vous serez acquitté</w:t>
            </w:r>
            <w:r>
              <w:t xml:space="preserve"> de vos obligations, en dépensant de l’argent qui vous appartient inconditionnellement et non par le biais d’un prêt ou d’une autre manière.</w:t>
            </w:r>
          </w:p>
        </w:tc>
        <w:tc>
          <w:tcPr>
            <w:tcW w:w="3288" w:type="dxa"/>
            <w:shd w:val="clear" w:color="auto" w:fill="auto"/>
          </w:tcPr>
          <w:p w14:paraId="448C4E4A" w14:textId="77777777" w:rsidR="009263AA" w:rsidRPr="0063231B" w:rsidRDefault="00E25A2D" w:rsidP="009568CC">
            <w:pPr>
              <w:pStyle w:val="Other0"/>
              <w:shd w:val="clear" w:color="auto" w:fill="auto"/>
              <w:spacing w:before="120"/>
              <w:ind w:left="82"/>
            </w:pPr>
            <w:r>
              <w:rPr>
                <w:i/>
                <w:iCs/>
              </w:rPr>
              <w:t>Grammaire et précision.</w:t>
            </w:r>
          </w:p>
        </w:tc>
      </w:tr>
      <w:tr w:rsidR="009263AA" w:rsidRPr="0063231B" w14:paraId="144B8252" w14:textId="77777777" w:rsidTr="00A84384">
        <w:trPr>
          <w:trHeight w:val="653"/>
        </w:trPr>
        <w:tc>
          <w:tcPr>
            <w:tcW w:w="5717" w:type="dxa"/>
            <w:shd w:val="clear" w:color="auto" w:fill="auto"/>
          </w:tcPr>
          <w:p w14:paraId="17687958" w14:textId="77777777" w:rsidR="009263AA" w:rsidRPr="0063231B" w:rsidRDefault="00E25A2D" w:rsidP="00A86744">
            <w:pPr>
              <w:pStyle w:val="Other0"/>
              <w:shd w:val="clear" w:color="auto" w:fill="auto"/>
              <w:spacing w:before="120"/>
              <w:ind w:left="127" w:right="171"/>
              <w:rPr>
                <w:sz w:val="19"/>
                <w:szCs w:val="19"/>
              </w:rPr>
            </w:pPr>
            <w:r>
              <w:rPr>
                <w:b/>
                <w:bCs/>
                <w:color w:val="62B3EC"/>
                <w:sz w:val="19"/>
                <w:szCs w:val="19"/>
              </w:rPr>
              <w:t>Règle 2 Assurance responsabilité civile professionnelle</w:t>
            </w:r>
          </w:p>
        </w:tc>
        <w:tc>
          <w:tcPr>
            <w:tcW w:w="3288" w:type="dxa"/>
            <w:shd w:val="clear" w:color="auto" w:fill="auto"/>
          </w:tcPr>
          <w:p w14:paraId="1E03D693" w14:textId="77777777" w:rsidR="009263AA" w:rsidRPr="002550DE" w:rsidRDefault="009263AA" w:rsidP="009568CC">
            <w:pPr>
              <w:rPr>
                <w:sz w:val="10"/>
                <w:szCs w:val="10"/>
              </w:rPr>
            </w:pPr>
          </w:p>
        </w:tc>
      </w:tr>
      <w:tr w:rsidR="009263AA" w:rsidRPr="0063231B" w14:paraId="00430799" w14:textId="77777777" w:rsidTr="00A84384">
        <w:trPr>
          <w:trHeight w:val="2021"/>
        </w:trPr>
        <w:tc>
          <w:tcPr>
            <w:tcW w:w="5717" w:type="dxa"/>
            <w:shd w:val="clear" w:color="auto" w:fill="auto"/>
          </w:tcPr>
          <w:p w14:paraId="2FD3511E" w14:textId="77777777" w:rsidR="009263AA" w:rsidRPr="0063231B" w:rsidRDefault="00E25A2D" w:rsidP="00A86744">
            <w:pPr>
              <w:pStyle w:val="Other0"/>
              <w:numPr>
                <w:ilvl w:val="0"/>
                <w:numId w:val="21"/>
              </w:numPr>
              <w:shd w:val="clear" w:color="auto" w:fill="auto"/>
              <w:spacing w:before="120" w:after="120" w:line="295" w:lineRule="auto"/>
              <w:ind w:left="127" w:right="171" w:firstLine="0"/>
            </w:pPr>
            <w:r>
              <w:rPr>
                <w:color w:val="382B76"/>
                <w:u w:val="single"/>
              </w:rPr>
              <w:t>Votre Certificat d’entrée</w:t>
            </w:r>
            <w:r>
              <w:rPr>
                <w:color w:val="382B76"/>
              </w:rPr>
              <w:t xml:space="preserve"> </w:t>
            </w:r>
            <w:r>
              <w:t xml:space="preserve">énonce les services et les règles pour </w:t>
            </w:r>
            <w:r>
              <w:rPr>
                <w:color w:val="382B76"/>
              </w:rPr>
              <w:t xml:space="preserve">lesquels </w:t>
            </w:r>
            <w:r>
              <w:rPr>
                <w:color w:val="382B76"/>
                <w:u w:val="single"/>
              </w:rPr>
              <w:t>vous</w:t>
            </w:r>
            <w:r>
              <w:rPr>
                <w:color w:val="382B76"/>
              </w:rPr>
              <w:t xml:space="preserve"> </w:t>
            </w:r>
            <w:r>
              <w:t>êtes assuré en vertu de la présente Partie 2.</w:t>
            </w:r>
          </w:p>
          <w:p w14:paraId="58DBB0C2" w14:textId="77777777" w:rsidR="009263AA" w:rsidRPr="0063231B" w:rsidRDefault="00E25A2D" w:rsidP="00A86744">
            <w:pPr>
              <w:pStyle w:val="Other0"/>
              <w:shd w:val="clear" w:color="auto" w:fill="auto"/>
              <w:spacing w:after="120" w:line="295" w:lineRule="auto"/>
              <w:ind w:left="127" w:right="171"/>
              <w:rPr>
                <w:sz w:val="19"/>
                <w:szCs w:val="19"/>
              </w:rPr>
            </w:pPr>
            <w:r>
              <w:rPr>
                <w:color w:val="382B76"/>
                <w:u w:val="single"/>
              </w:rPr>
              <w:t>Nous attirons votre</w:t>
            </w:r>
            <w:r>
              <w:rPr>
                <w:color w:val="382B76"/>
              </w:rPr>
              <w:t xml:space="preserve"> </w:t>
            </w:r>
            <w:r>
              <w:t xml:space="preserve">attention sur les qualifications et exclusions de </w:t>
            </w:r>
            <w:r>
              <w:rPr>
                <w:u w:val="single"/>
              </w:rPr>
              <w:t>la</w:t>
            </w:r>
            <w:r>
              <w:rPr>
                <w:color w:val="382B76"/>
                <w:u w:val="single"/>
              </w:rPr>
              <w:t xml:space="preserve"> Règle 3</w:t>
            </w:r>
            <w:r>
              <w:rPr>
                <w:b/>
                <w:bCs/>
                <w:u w:val="single"/>
              </w:rPr>
              <w:t>, en particulier (mais sans s’y limiter) la Règle 3.4</w:t>
            </w:r>
            <w:r>
              <w:rPr>
                <w:b/>
                <w:bCs/>
              </w:rPr>
              <w:t xml:space="preserve">, </w:t>
            </w:r>
            <w:r>
              <w:t xml:space="preserve">ainsi que les conditions générales et les exclusions </w:t>
            </w:r>
            <w:r>
              <w:rPr>
                <w:color w:val="382B76"/>
              </w:rPr>
              <w:t xml:space="preserve">de </w:t>
            </w:r>
            <w:r>
              <w:rPr>
                <w:color w:val="382B76"/>
                <w:u w:val="single"/>
              </w:rPr>
              <w:t>la Règle 13</w:t>
            </w:r>
            <w:r>
              <w:rPr>
                <w:b/>
                <w:bCs/>
                <w:color w:val="382B76"/>
                <w:sz w:val="19"/>
                <w:szCs w:val="19"/>
              </w:rPr>
              <w:t>.</w:t>
            </w:r>
          </w:p>
          <w:p w14:paraId="7F18D98A" w14:textId="77777777" w:rsidR="009263AA" w:rsidRPr="0063231B" w:rsidRDefault="00E25A2D" w:rsidP="00A86744">
            <w:pPr>
              <w:pStyle w:val="Other0"/>
              <w:shd w:val="clear" w:color="auto" w:fill="auto"/>
              <w:spacing w:line="295" w:lineRule="auto"/>
              <w:ind w:left="127" w:right="171"/>
            </w:pPr>
            <w:r>
              <w:rPr>
                <w:color w:val="382B76"/>
                <w:u w:val="single"/>
              </w:rPr>
              <w:t>Vos</w:t>
            </w:r>
            <w:r>
              <w:rPr>
                <w:color w:val="382B76"/>
              </w:rPr>
              <w:t xml:space="preserve"> </w:t>
            </w:r>
            <w:r>
              <w:t xml:space="preserve">obligations en matière de demande d’indemnisation sont énoncées </w:t>
            </w:r>
            <w:r>
              <w:rPr>
                <w:color w:val="382B76"/>
              </w:rPr>
              <w:t xml:space="preserve">à </w:t>
            </w:r>
            <w:r>
              <w:rPr>
                <w:color w:val="382B76"/>
                <w:u w:val="single"/>
              </w:rPr>
              <w:t>la Règle 14</w:t>
            </w:r>
            <w:r>
              <w:rPr>
                <w:color w:val="382B76"/>
              </w:rPr>
              <w:t>.</w:t>
            </w:r>
          </w:p>
        </w:tc>
        <w:tc>
          <w:tcPr>
            <w:tcW w:w="3288" w:type="dxa"/>
            <w:shd w:val="clear" w:color="auto" w:fill="auto"/>
          </w:tcPr>
          <w:p w14:paraId="775E85E1" w14:textId="77777777" w:rsidR="009263AA" w:rsidRPr="0063231B" w:rsidRDefault="00E25A2D" w:rsidP="009568CC">
            <w:pPr>
              <w:pStyle w:val="Other0"/>
              <w:shd w:val="clear" w:color="auto" w:fill="auto"/>
              <w:spacing w:before="120" w:line="295" w:lineRule="auto"/>
              <w:ind w:left="82"/>
            </w:pPr>
            <w:r>
              <w:rPr>
                <w:i/>
                <w:iCs/>
              </w:rPr>
              <w:t>Accorder une plus grande importance à l’exclusion de la Règle 3.4 et mettre à jour la numérotation.</w:t>
            </w:r>
          </w:p>
        </w:tc>
      </w:tr>
      <w:tr w:rsidR="009263AA" w:rsidRPr="0063231B" w14:paraId="4BFE5E2D" w14:textId="77777777" w:rsidTr="00A84384">
        <w:trPr>
          <w:trHeight w:val="3950"/>
        </w:trPr>
        <w:tc>
          <w:tcPr>
            <w:tcW w:w="5717" w:type="dxa"/>
            <w:shd w:val="clear" w:color="auto" w:fill="auto"/>
          </w:tcPr>
          <w:p w14:paraId="268719A1" w14:textId="41A528CD" w:rsidR="009263AA" w:rsidRPr="0063231B" w:rsidRDefault="00E25A2D" w:rsidP="006B6EE3">
            <w:pPr>
              <w:pStyle w:val="Other0"/>
              <w:numPr>
                <w:ilvl w:val="0"/>
                <w:numId w:val="22"/>
              </w:numPr>
              <w:shd w:val="clear" w:color="auto" w:fill="auto"/>
              <w:spacing w:before="120" w:after="120"/>
              <w:ind w:left="127" w:right="171" w:firstLine="0"/>
            </w:pPr>
            <w:r>
              <w:rPr>
                <w:b/>
                <w:bCs/>
                <w:u w:val="single"/>
              </w:rPr>
              <w:t>Sauf indication expresse ci-dessous</w:t>
            </w:r>
            <w:r>
              <w:rPr>
                <w:b/>
                <w:bCs/>
              </w:rPr>
              <w:t>,</w:t>
            </w:r>
            <w:r>
              <w:t xml:space="preserve"> l’assurance en vertu de la présente </w:t>
            </w:r>
            <w:r>
              <w:rPr>
                <w:color w:val="382B76"/>
                <w:u w:val="single"/>
              </w:rPr>
              <w:t>Règle 2</w:t>
            </w:r>
            <w:r>
              <w:rPr>
                <w:color w:val="382B76"/>
              </w:rPr>
              <w:t xml:space="preserve"> concerne </w:t>
            </w:r>
            <w:r>
              <w:rPr>
                <w:color w:val="382B76"/>
                <w:u w:val="single"/>
              </w:rPr>
              <w:t>votre</w:t>
            </w:r>
            <w:r>
              <w:rPr>
                <w:color w:val="382B76"/>
              </w:rPr>
              <w:t xml:space="preserve"> </w:t>
            </w:r>
            <w:r>
              <w:t xml:space="preserve">responsabilité </w:t>
            </w:r>
            <w:r>
              <w:rPr>
                <w:b/>
                <w:bCs/>
                <w:u w:val="single"/>
              </w:rPr>
              <w:t>envers les tiers</w:t>
            </w:r>
            <w:r>
              <w:rPr>
                <w:b/>
                <w:bCs/>
              </w:rPr>
              <w:t xml:space="preserve"> </w:t>
            </w:r>
            <w:r>
              <w:t xml:space="preserve">et les coûts </w:t>
            </w:r>
          </w:p>
          <w:p w14:paraId="27EEECF0" w14:textId="77777777" w:rsidR="00713C83" w:rsidRPr="0063231B" w:rsidRDefault="00713C83" w:rsidP="00A86744">
            <w:pPr>
              <w:pStyle w:val="Other0"/>
              <w:shd w:val="clear" w:color="auto" w:fill="auto"/>
              <w:spacing w:before="120" w:after="120"/>
              <w:ind w:left="127" w:right="171"/>
            </w:pPr>
            <w:r>
              <w:t>…</w:t>
            </w:r>
          </w:p>
          <w:p w14:paraId="140484F0" w14:textId="77777777" w:rsidR="009263AA" w:rsidRPr="0063231B" w:rsidRDefault="00E25A2D" w:rsidP="00A86744">
            <w:pPr>
              <w:pStyle w:val="Other0"/>
              <w:numPr>
                <w:ilvl w:val="0"/>
                <w:numId w:val="2"/>
              </w:numPr>
              <w:shd w:val="clear" w:color="auto" w:fill="auto"/>
              <w:spacing w:after="120" w:line="295" w:lineRule="auto"/>
              <w:ind w:left="127" w:right="171"/>
            </w:pPr>
            <w:r>
              <w:t xml:space="preserve">tout acte frauduleux </w:t>
            </w:r>
            <w:r>
              <w:rPr>
                <w:color w:val="382B76"/>
              </w:rPr>
              <w:t xml:space="preserve">d’un </w:t>
            </w:r>
            <w:r>
              <w:rPr>
                <w:color w:val="382B76"/>
                <w:u w:val="single"/>
              </w:rPr>
              <w:t>employé</w:t>
            </w:r>
            <w:r>
              <w:rPr>
                <w:color w:val="382B76"/>
              </w:rPr>
              <w:t xml:space="preserve"> </w:t>
            </w:r>
            <w:r>
              <w:t xml:space="preserve">autre </w:t>
            </w:r>
            <w:r>
              <w:rPr>
                <w:color w:val="382B76"/>
              </w:rPr>
              <w:t xml:space="preserve">qu’un </w:t>
            </w:r>
            <w:r>
              <w:rPr>
                <w:color w:val="382B76"/>
                <w:u w:val="single"/>
              </w:rPr>
              <w:t>contrôleur</w:t>
            </w:r>
            <w:r>
              <w:rPr>
                <w:color w:val="382B76"/>
              </w:rPr>
              <w:t>,</w:t>
            </w:r>
            <w:r>
              <w:t xml:space="preserve"> commis dans le cadre de </w:t>
            </w:r>
            <w:r>
              <w:rPr>
                <w:color w:val="382B76"/>
                <w:u w:val="single"/>
              </w:rPr>
              <w:t>l’exécution des services assurés</w:t>
            </w:r>
            <w:r>
              <w:rPr>
                <w:color w:val="382B76"/>
              </w:rPr>
              <w:t>,</w:t>
            </w:r>
            <w:r>
              <w:t xml:space="preserve"> à l’exclusion de la perte </w:t>
            </w:r>
            <w:r>
              <w:rPr>
                <w:color w:val="382B76"/>
                <w:u w:val="single"/>
              </w:rPr>
              <w:t>de liquidités</w:t>
            </w:r>
            <w:r>
              <w:rPr>
                <w:color w:val="382B76"/>
              </w:rPr>
              <w:t xml:space="preserve"> </w:t>
            </w:r>
            <w:r>
              <w:t xml:space="preserve">(cf. </w:t>
            </w:r>
            <w:r>
              <w:rPr>
                <w:color w:val="382B76"/>
                <w:u w:val="single"/>
              </w:rPr>
              <w:t>Règle 13.23</w:t>
            </w:r>
            <w:r>
              <w:rPr>
                <w:color w:val="382B76"/>
              </w:rPr>
              <w:t xml:space="preserve">), </w:t>
            </w:r>
            <w:r>
              <w:t xml:space="preserve">à condition que cet acte ait été commis par la fraude au profit de </w:t>
            </w:r>
            <w:r>
              <w:rPr>
                <w:color w:val="382B76"/>
                <w:u w:val="single"/>
              </w:rPr>
              <w:t>l’employé</w:t>
            </w:r>
            <w:r>
              <w:rPr>
                <w:color w:val="382B76"/>
              </w:rPr>
              <w:t xml:space="preserve"> </w:t>
            </w:r>
            <w:r>
              <w:rPr>
                <w:b/>
                <w:bCs/>
                <w:u w:val="single"/>
              </w:rPr>
              <w:t>et/ou de toute autre personne, organisation ou société à laquelle vous êtes lié ou affilié</w:t>
            </w:r>
            <w:r>
              <w:t> </w:t>
            </w:r>
            <w:r>
              <w:rPr>
                <w:color w:val="382B76"/>
              </w:rPr>
              <w:t>;</w:t>
            </w:r>
          </w:p>
          <w:p w14:paraId="0C6CA52F" w14:textId="77777777" w:rsidR="009263AA" w:rsidRPr="002550DE" w:rsidRDefault="009263AA" w:rsidP="00A86744">
            <w:pPr>
              <w:pStyle w:val="Other0"/>
              <w:numPr>
                <w:ilvl w:val="0"/>
                <w:numId w:val="2"/>
              </w:numPr>
              <w:shd w:val="clear" w:color="auto" w:fill="auto"/>
              <w:spacing w:after="120" w:line="295" w:lineRule="auto"/>
              <w:ind w:left="127" w:right="171"/>
            </w:pPr>
          </w:p>
          <w:p w14:paraId="3F09C62E" w14:textId="77777777" w:rsidR="00713C83" w:rsidRPr="0063231B" w:rsidRDefault="00713C83" w:rsidP="00A86744">
            <w:pPr>
              <w:pStyle w:val="Other0"/>
              <w:shd w:val="clear" w:color="auto" w:fill="auto"/>
              <w:spacing w:after="120" w:line="295" w:lineRule="auto"/>
              <w:ind w:left="127" w:right="171"/>
            </w:pPr>
            <w:r>
              <w:t>…</w:t>
            </w:r>
          </w:p>
          <w:p w14:paraId="75049ED6" w14:textId="30EE8B09" w:rsidR="009263AA" w:rsidRPr="0063231B" w:rsidRDefault="00E25A2D" w:rsidP="00647780">
            <w:pPr>
              <w:pStyle w:val="Other0"/>
              <w:shd w:val="clear" w:color="auto" w:fill="auto"/>
              <w:spacing w:after="120"/>
              <w:ind w:left="127" w:right="171"/>
            </w:pPr>
            <w:r>
              <w:t>(ii) violation de la confidentialité</w:t>
            </w:r>
            <w:r>
              <w:rPr>
                <w:vertAlign w:val="subscript"/>
              </w:rPr>
              <w:t>7</w:t>
            </w:r>
            <w:r>
              <w:rPr>
                <w:b/>
                <w:bCs/>
              </w:rPr>
              <w:t xml:space="preserve">et/ou </w:t>
            </w:r>
            <w:r>
              <w:t xml:space="preserve">violation du droit </w:t>
            </w:r>
            <w:r>
              <w:rPr>
                <w:b/>
                <w:bCs/>
              </w:rPr>
              <w:t xml:space="preserve">de </w:t>
            </w:r>
            <w:r>
              <w:rPr>
                <w:b/>
                <w:bCs/>
                <w:u w:val="single"/>
              </w:rPr>
              <w:t>Propriété Intellectuelle</w:t>
            </w:r>
            <w:r>
              <w:rPr>
                <w:b/>
                <w:bCs/>
              </w:rPr>
              <w:t> </w:t>
            </w:r>
            <w:r>
              <w:t>;</w:t>
            </w:r>
          </w:p>
        </w:tc>
        <w:tc>
          <w:tcPr>
            <w:tcW w:w="3288" w:type="dxa"/>
            <w:shd w:val="clear" w:color="auto" w:fill="auto"/>
          </w:tcPr>
          <w:p w14:paraId="4D4E6690" w14:textId="77777777" w:rsidR="009263AA" w:rsidRPr="0063231B" w:rsidRDefault="00E25A2D" w:rsidP="009568CC">
            <w:pPr>
              <w:pStyle w:val="Other0"/>
              <w:shd w:val="clear" w:color="auto" w:fill="auto"/>
              <w:spacing w:before="120" w:after="400"/>
              <w:ind w:left="82"/>
            </w:pPr>
            <w:r>
              <w:rPr>
                <w:i/>
                <w:iCs/>
              </w:rPr>
              <w:t>Accorder une plus grande importance à l’exclusion prévue à la Règle 3.4.</w:t>
            </w:r>
          </w:p>
          <w:p w14:paraId="53C16EAA" w14:textId="77777777" w:rsidR="009263AA" w:rsidRPr="0063231B" w:rsidRDefault="00E25A2D" w:rsidP="009568CC">
            <w:pPr>
              <w:pStyle w:val="Other0"/>
              <w:shd w:val="clear" w:color="auto" w:fill="auto"/>
              <w:spacing w:after="840" w:line="295" w:lineRule="auto"/>
              <w:ind w:left="82" w:right="211"/>
            </w:pPr>
            <w:r>
              <w:rPr>
                <w:i/>
                <w:iCs/>
              </w:rPr>
              <w:t>Formulation visant à préciser que le bénéficiaire de la fraude n’est pas seulement limité au membre, mais aussi à des personnes, organisations ou sociétés liées au membre.</w:t>
            </w:r>
          </w:p>
          <w:p w14:paraId="3EBF4D1E" w14:textId="77777777" w:rsidR="009263AA" w:rsidRPr="0063231B" w:rsidRDefault="00E25A2D" w:rsidP="009568CC">
            <w:pPr>
              <w:pStyle w:val="Other0"/>
              <w:shd w:val="clear" w:color="auto" w:fill="auto"/>
              <w:ind w:left="82" w:right="353"/>
            </w:pPr>
            <w:r>
              <w:rPr>
                <w:i/>
                <w:iCs/>
              </w:rPr>
              <w:t>Pour élargir la couverture et préciser que la Propriété Intellectuelle - inclut désormais les « marques de commerce » dans la définition de la Propriété Intellectuelle.</w:t>
            </w:r>
          </w:p>
        </w:tc>
      </w:tr>
      <w:tr w:rsidR="009263AA" w:rsidRPr="0063231B" w14:paraId="60437E06" w14:textId="77777777" w:rsidTr="009568CC">
        <w:trPr>
          <w:trHeight w:val="453"/>
        </w:trPr>
        <w:tc>
          <w:tcPr>
            <w:tcW w:w="5717" w:type="dxa"/>
            <w:shd w:val="clear" w:color="auto" w:fill="auto"/>
          </w:tcPr>
          <w:p w14:paraId="786FBBDC" w14:textId="77777777" w:rsidR="009263AA" w:rsidRPr="0063231B" w:rsidRDefault="00E25A2D" w:rsidP="009568CC">
            <w:pPr>
              <w:pStyle w:val="Other0"/>
              <w:shd w:val="clear" w:color="auto" w:fill="auto"/>
              <w:spacing w:before="120"/>
              <w:ind w:left="127"/>
              <w:rPr>
                <w:sz w:val="19"/>
                <w:szCs w:val="19"/>
              </w:rPr>
            </w:pPr>
            <w:r>
              <w:rPr>
                <w:b/>
                <w:bCs/>
                <w:color w:val="382B76"/>
                <w:sz w:val="19"/>
                <w:szCs w:val="19"/>
              </w:rPr>
              <w:t>Règle 2.3 Frais assurés</w:t>
            </w:r>
          </w:p>
        </w:tc>
        <w:tc>
          <w:tcPr>
            <w:tcW w:w="3288" w:type="dxa"/>
            <w:shd w:val="clear" w:color="auto" w:fill="auto"/>
          </w:tcPr>
          <w:p w14:paraId="7186ED1E" w14:textId="77777777" w:rsidR="009263AA" w:rsidRPr="0063231B" w:rsidRDefault="009263AA" w:rsidP="009568CC">
            <w:pPr>
              <w:rPr>
                <w:sz w:val="10"/>
                <w:szCs w:val="10"/>
                <w:lang w:val="en-GB"/>
              </w:rPr>
            </w:pPr>
          </w:p>
        </w:tc>
      </w:tr>
    </w:tbl>
    <w:p w14:paraId="18469C33" w14:textId="77777777" w:rsidR="009263AA" w:rsidRPr="0063231B" w:rsidRDefault="009263AA" w:rsidP="009568CC">
      <w:pPr>
        <w:spacing w:line="1" w:lineRule="exact"/>
        <w:rPr>
          <w:lang w:val="en-GB"/>
        </w:rPr>
      </w:pPr>
    </w:p>
    <w:tbl>
      <w:tblPr>
        <w:tblOverlap w:val="never"/>
        <w:tblW w:w="0" w:type="auto"/>
        <w:tblBorders>
          <w:top w:val="single" w:sz="12" w:space="0" w:color="auto"/>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17"/>
        <w:gridCol w:w="3288"/>
      </w:tblGrid>
      <w:tr w:rsidR="009263AA" w:rsidRPr="0063231B" w14:paraId="413C29D7" w14:textId="77777777" w:rsidTr="009568CC">
        <w:trPr>
          <w:trHeight w:val="2938"/>
        </w:trPr>
        <w:tc>
          <w:tcPr>
            <w:tcW w:w="5717" w:type="dxa"/>
            <w:shd w:val="clear" w:color="auto" w:fill="FFFFFF"/>
          </w:tcPr>
          <w:p w14:paraId="67E31935" w14:textId="77777777" w:rsidR="009263AA" w:rsidRPr="0063231B" w:rsidRDefault="00E25A2D" w:rsidP="00A86744">
            <w:pPr>
              <w:pStyle w:val="Other0"/>
              <w:numPr>
                <w:ilvl w:val="0"/>
                <w:numId w:val="23"/>
              </w:numPr>
              <w:shd w:val="clear" w:color="auto" w:fill="auto"/>
              <w:spacing w:before="120" w:after="120"/>
              <w:ind w:left="127" w:right="171" w:firstLine="0"/>
            </w:pPr>
            <w:r>
              <w:t>Frais assurés</w:t>
            </w:r>
          </w:p>
          <w:p w14:paraId="0E4AE770" w14:textId="77777777" w:rsidR="009263AA" w:rsidRPr="0063231B" w:rsidRDefault="00E25A2D" w:rsidP="00A86744">
            <w:pPr>
              <w:pStyle w:val="Other0"/>
              <w:shd w:val="clear" w:color="auto" w:fill="auto"/>
              <w:spacing w:after="120"/>
              <w:ind w:left="127" w:right="171"/>
            </w:pPr>
            <w:r>
              <w:t xml:space="preserve">En ce qui concerne une responsabilité assurée en vertu de la présente </w:t>
            </w:r>
            <w:r>
              <w:rPr>
                <w:color w:val="382B76"/>
                <w:u w:val="single"/>
              </w:rPr>
              <w:t>Règle 2</w:t>
            </w:r>
            <w:r>
              <w:rPr>
                <w:color w:val="382B76"/>
              </w:rPr>
              <w:t>,</w:t>
            </w:r>
            <w:r>
              <w:t xml:space="preserve"> si les dommages-intérêts </w:t>
            </w:r>
            <w:r>
              <w:rPr>
                <w:color w:val="382B76"/>
              </w:rPr>
              <w:t xml:space="preserve">qui </w:t>
            </w:r>
            <w:r>
              <w:rPr>
                <w:color w:val="382B76"/>
                <w:u w:val="single"/>
              </w:rPr>
              <w:t>vous</w:t>
            </w:r>
            <w:r>
              <w:rPr>
                <w:color w:val="382B76"/>
              </w:rPr>
              <w:t xml:space="preserve"> </w:t>
            </w:r>
            <w:r>
              <w:t xml:space="preserve">sont réclamés dépassent, ou sont susceptibles de dépasser, la franchise applicable, </w:t>
            </w:r>
            <w:r>
              <w:rPr>
                <w:color w:val="382B76"/>
                <w:u w:val="single"/>
              </w:rPr>
              <w:t>vous</w:t>
            </w:r>
            <w:r>
              <w:rPr>
                <w:color w:val="382B76"/>
              </w:rPr>
              <w:t xml:space="preserve"> </w:t>
            </w:r>
            <w:r>
              <w:t>êtes assuré pour les frais associés suivants :</w:t>
            </w:r>
          </w:p>
          <w:p w14:paraId="6A9D7DB7" w14:textId="77777777" w:rsidR="009263AA" w:rsidRPr="0063231B" w:rsidRDefault="00E25A2D" w:rsidP="00A86744">
            <w:pPr>
              <w:pStyle w:val="Other0"/>
              <w:numPr>
                <w:ilvl w:val="0"/>
                <w:numId w:val="3"/>
              </w:numPr>
              <w:shd w:val="clear" w:color="auto" w:fill="auto"/>
              <w:spacing w:after="120"/>
              <w:ind w:left="127" w:right="171"/>
            </w:pPr>
            <w:r>
              <w:t>les honoraires et frais juridiques, d’arpentage ou d’expert ;</w:t>
            </w:r>
          </w:p>
          <w:p w14:paraId="36ECC101" w14:textId="77777777" w:rsidR="009263AA" w:rsidRPr="0063231B" w:rsidRDefault="00E25A2D" w:rsidP="00A86744">
            <w:pPr>
              <w:pStyle w:val="Other0"/>
              <w:numPr>
                <w:ilvl w:val="0"/>
                <w:numId w:val="3"/>
              </w:numPr>
              <w:shd w:val="clear" w:color="auto" w:fill="auto"/>
              <w:spacing w:after="120"/>
              <w:ind w:left="127" w:right="171"/>
            </w:pPr>
            <w:r>
              <w:rPr>
                <w:b/>
                <w:bCs/>
                <w:u w:val="single"/>
              </w:rPr>
              <w:t>les coûts liés</w:t>
            </w:r>
            <w:r>
              <w:t xml:space="preserve"> à l’évitement</w:t>
            </w:r>
            <w:r>
              <w:rPr>
                <w:b/>
                <w:bCs/>
              </w:rPr>
              <w:t xml:space="preserve"> </w:t>
            </w:r>
            <w:r>
              <w:t xml:space="preserve">ou à </w:t>
            </w:r>
            <w:r>
              <w:rPr>
                <w:color w:val="382B76"/>
              </w:rPr>
              <w:t xml:space="preserve">la </w:t>
            </w:r>
            <w:r>
              <w:t xml:space="preserve">minimisation de </w:t>
            </w:r>
            <w:r>
              <w:rPr>
                <w:color w:val="382B76"/>
                <w:u w:val="single"/>
              </w:rPr>
              <w:t>votre</w:t>
            </w:r>
            <w:r>
              <w:rPr>
                <w:color w:val="382B76"/>
              </w:rPr>
              <w:t xml:space="preserve"> </w:t>
            </w:r>
            <w:r>
              <w:t>responsabilité ;</w:t>
            </w:r>
          </w:p>
          <w:p w14:paraId="33B50FF1" w14:textId="77777777" w:rsidR="009263AA" w:rsidRPr="0063231B" w:rsidRDefault="00E25A2D" w:rsidP="00A86744">
            <w:pPr>
              <w:pStyle w:val="Other0"/>
              <w:numPr>
                <w:ilvl w:val="0"/>
                <w:numId w:val="3"/>
              </w:numPr>
              <w:shd w:val="clear" w:color="auto" w:fill="auto"/>
              <w:spacing w:after="120"/>
              <w:ind w:left="127" w:right="171"/>
            </w:pPr>
            <w:r>
              <w:rPr>
                <w:b/>
                <w:bCs/>
                <w:u w:val="single"/>
              </w:rPr>
              <w:t>les coûts de</w:t>
            </w:r>
            <w:r>
              <w:rPr>
                <w:b/>
                <w:bCs/>
              </w:rPr>
              <w:t xml:space="preserve"> </w:t>
            </w:r>
            <w:r>
              <w:t>remplacement ou de récupération de documents ou de données électroniques perdus ou endommagés ;</w:t>
            </w:r>
          </w:p>
          <w:p w14:paraId="44315C74" w14:textId="77777777" w:rsidR="009263AA" w:rsidRPr="0063231B" w:rsidRDefault="00E25A2D" w:rsidP="00A86744">
            <w:pPr>
              <w:pStyle w:val="Other0"/>
              <w:numPr>
                <w:ilvl w:val="0"/>
                <w:numId w:val="3"/>
              </w:numPr>
              <w:shd w:val="clear" w:color="auto" w:fill="auto"/>
              <w:spacing w:after="120"/>
              <w:ind w:left="127" w:right="171"/>
            </w:pPr>
            <w:r>
              <w:rPr>
                <w:b/>
                <w:bCs/>
                <w:u w:val="single"/>
              </w:rPr>
              <w:t xml:space="preserve">les coûts </w:t>
            </w:r>
            <w:r>
              <w:t>d’élimination de la cargaison ;</w:t>
            </w:r>
          </w:p>
          <w:p w14:paraId="34B4A80E" w14:textId="77777777" w:rsidR="009263AA" w:rsidRPr="0063231B" w:rsidRDefault="00E25A2D" w:rsidP="00A86744">
            <w:pPr>
              <w:pStyle w:val="Other0"/>
              <w:numPr>
                <w:ilvl w:val="0"/>
                <w:numId w:val="3"/>
              </w:numPr>
              <w:shd w:val="clear" w:color="auto" w:fill="auto"/>
              <w:ind w:left="127" w:right="171"/>
            </w:pPr>
            <w:r>
              <w:rPr>
                <w:b/>
                <w:bCs/>
                <w:u w:val="single"/>
              </w:rPr>
              <w:t>les</w:t>
            </w:r>
            <w:r>
              <w:t xml:space="preserve"> </w:t>
            </w:r>
            <w:r>
              <w:rPr>
                <w:b/>
                <w:bCs/>
                <w:u w:val="single"/>
              </w:rPr>
              <w:t>coûts liés</w:t>
            </w:r>
            <w:r>
              <w:t xml:space="preserve"> à l’exécution</w:t>
            </w:r>
            <w:r>
              <w:rPr>
                <w:b/>
                <w:bCs/>
              </w:rPr>
              <w:t xml:space="preserve"> </w:t>
            </w:r>
            <w:r>
              <w:t xml:space="preserve">d’une ordonnance </w:t>
            </w:r>
            <w:r>
              <w:rPr>
                <w:color w:val="382B76"/>
              </w:rPr>
              <w:t xml:space="preserve">d’une </w:t>
            </w:r>
            <w:r>
              <w:rPr>
                <w:color w:val="382B76"/>
                <w:u w:val="single"/>
              </w:rPr>
              <w:t>autorité</w:t>
            </w:r>
            <w:r>
              <w:rPr>
                <w:color w:val="382B76"/>
              </w:rPr>
              <w:t>.</w:t>
            </w:r>
          </w:p>
        </w:tc>
        <w:tc>
          <w:tcPr>
            <w:tcW w:w="3288" w:type="dxa"/>
            <w:shd w:val="clear" w:color="auto" w:fill="FFFFFF"/>
          </w:tcPr>
          <w:p w14:paraId="119FF9BB" w14:textId="77777777" w:rsidR="009263AA" w:rsidRPr="0063231B" w:rsidRDefault="00E25A2D" w:rsidP="009568CC">
            <w:pPr>
              <w:pStyle w:val="Other0"/>
              <w:shd w:val="clear" w:color="auto" w:fill="auto"/>
              <w:spacing w:before="120"/>
              <w:ind w:left="83"/>
            </w:pPr>
            <w:r>
              <w:rPr>
                <w:i/>
                <w:iCs/>
              </w:rPr>
              <w:t>Grammaire.</w:t>
            </w:r>
          </w:p>
        </w:tc>
      </w:tr>
      <w:tr w:rsidR="009263AA" w:rsidRPr="0063231B" w14:paraId="03F80F49" w14:textId="77777777" w:rsidTr="009568CC">
        <w:trPr>
          <w:trHeight w:val="662"/>
        </w:trPr>
        <w:tc>
          <w:tcPr>
            <w:tcW w:w="5717" w:type="dxa"/>
            <w:shd w:val="clear" w:color="auto" w:fill="FFFFFF"/>
            <w:vAlign w:val="center"/>
          </w:tcPr>
          <w:p w14:paraId="3C1DEBB5" w14:textId="77777777" w:rsidR="009263AA" w:rsidRPr="0063231B" w:rsidRDefault="00E25A2D" w:rsidP="00A86744">
            <w:pPr>
              <w:pStyle w:val="Other0"/>
              <w:shd w:val="clear" w:color="auto" w:fill="auto"/>
              <w:ind w:left="127" w:right="171"/>
              <w:rPr>
                <w:sz w:val="19"/>
                <w:szCs w:val="19"/>
              </w:rPr>
            </w:pPr>
            <w:r>
              <w:rPr>
                <w:b/>
                <w:bCs/>
                <w:color w:val="62B3EC"/>
                <w:sz w:val="19"/>
                <w:szCs w:val="19"/>
              </w:rPr>
              <w:t>Règle 3 Exclusions et qualifications applicables à la Règle 2</w:t>
            </w:r>
          </w:p>
        </w:tc>
        <w:tc>
          <w:tcPr>
            <w:tcW w:w="3288" w:type="dxa"/>
            <w:shd w:val="clear" w:color="auto" w:fill="FFFFFF"/>
          </w:tcPr>
          <w:p w14:paraId="62E846FC" w14:textId="77777777" w:rsidR="009263AA" w:rsidRPr="002550DE" w:rsidRDefault="009263AA" w:rsidP="009568CC">
            <w:pPr>
              <w:rPr>
                <w:sz w:val="10"/>
                <w:szCs w:val="10"/>
              </w:rPr>
            </w:pPr>
          </w:p>
        </w:tc>
      </w:tr>
      <w:tr w:rsidR="009263AA" w:rsidRPr="0063231B" w14:paraId="65041713" w14:textId="77777777" w:rsidTr="009568CC">
        <w:trPr>
          <w:trHeight w:val="653"/>
        </w:trPr>
        <w:tc>
          <w:tcPr>
            <w:tcW w:w="5717" w:type="dxa"/>
            <w:shd w:val="clear" w:color="auto" w:fill="FFFFFF"/>
            <w:vAlign w:val="center"/>
          </w:tcPr>
          <w:p w14:paraId="5E6F1FE9" w14:textId="77777777" w:rsidR="009263AA" w:rsidRPr="0063231B" w:rsidRDefault="00E25A2D" w:rsidP="00A86744">
            <w:pPr>
              <w:pStyle w:val="Other0"/>
              <w:numPr>
                <w:ilvl w:val="0"/>
                <w:numId w:val="25"/>
              </w:numPr>
              <w:shd w:val="clear" w:color="auto" w:fill="auto"/>
              <w:ind w:left="694" w:right="171" w:hanging="567"/>
              <w:rPr>
                <w:sz w:val="19"/>
                <w:szCs w:val="19"/>
              </w:rPr>
            </w:pPr>
            <w:r>
              <w:rPr>
                <w:b/>
                <w:bCs/>
                <w:color w:val="382B76"/>
                <w:sz w:val="19"/>
                <w:szCs w:val="19"/>
              </w:rPr>
              <w:t>Perte d’exploitation</w:t>
            </w:r>
          </w:p>
        </w:tc>
        <w:tc>
          <w:tcPr>
            <w:tcW w:w="3288" w:type="dxa"/>
            <w:shd w:val="clear" w:color="auto" w:fill="FFFFFF"/>
          </w:tcPr>
          <w:p w14:paraId="682816EB" w14:textId="77777777" w:rsidR="009263AA" w:rsidRPr="0063231B" w:rsidRDefault="009263AA" w:rsidP="009568CC">
            <w:pPr>
              <w:rPr>
                <w:sz w:val="10"/>
                <w:szCs w:val="10"/>
                <w:lang w:val="en-GB"/>
              </w:rPr>
            </w:pPr>
          </w:p>
        </w:tc>
      </w:tr>
      <w:tr w:rsidR="009263AA" w:rsidRPr="0063231B" w14:paraId="66F29CF1" w14:textId="77777777" w:rsidTr="009568CC">
        <w:trPr>
          <w:trHeight w:val="974"/>
        </w:trPr>
        <w:tc>
          <w:tcPr>
            <w:tcW w:w="5717" w:type="dxa"/>
            <w:shd w:val="clear" w:color="auto" w:fill="FFFFFF"/>
          </w:tcPr>
          <w:p w14:paraId="68F62EB5" w14:textId="7DA0E366" w:rsidR="009263AA" w:rsidRPr="0063231B" w:rsidRDefault="00E25A2D" w:rsidP="00647780">
            <w:pPr>
              <w:pStyle w:val="Other0"/>
              <w:shd w:val="clear" w:color="auto" w:fill="auto"/>
              <w:spacing w:before="120"/>
              <w:ind w:left="127" w:right="171"/>
            </w:pPr>
            <w:r>
              <w:t>L’assurance en vertu de la</w:t>
            </w:r>
            <w:r>
              <w:rPr>
                <w:color w:val="382B76"/>
              </w:rPr>
              <w:t xml:space="preserve"> </w:t>
            </w:r>
            <w:r>
              <w:rPr>
                <w:color w:val="382B76"/>
                <w:u w:val="single"/>
              </w:rPr>
              <w:t>Règle 2</w:t>
            </w:r>
            <w:r>
              <w:rPr>
                <w:color w:val="382B76"/>
              </w:rPr>
              <w:t xml:space="preserve"> </w:t>
            </w:r>
            <w:r>
              <w:t xml:space="preserve">ne concerne que </w:t>
            </w:r>
            <w:r>
              <w:rPr>
                <w:b/>
                <w:bCs/>
              </w:rPr>
              <w:t xml:space="preserve">la </w:t>
            </w:r>
            <w:r>
              <w:rPr>
                <w:b/>
                <w:bCs/>
                <w:u w:val="single"/>
              </w:rPr>
              <w:t>responsabilité</w:t>
            </w:r>
            <w:r>
              <w:t xml:space="preserve"> envers les tiers, </w:t>
            </w:r>
            <w:r>
              <w:rPr>
                <w:b/>
                <w:bCs/>
                <w:u w:val="single"/>
              </w:rPr>
              <w:t>sauf indication contraire expresse</w:t>
            </w:r>
            <w:r>
              <w:t xml:space="preserve">. </w:t>
            </w:r>
            <w:r>
              <w:rPr>
                <w:color w:val="382B76"/>
                <w:u w:val="single"/>
              </w:rPr>
              <w:t>Vous</w:t>
            </w:r>
            <w:r>
              <w:rPr>
                <w:color w:val="382B76"/>
              </w:rPr>
              <w:t xml:space="preserve"> </w:t>
            </w:r>
            <w:r>
              <w:t xml:space="preserve">n’êtes pas assuré </w:t>
            </w:r>
            <w:r>
              <w:rPr>
                <w:color w:val="382B76"/>
              </w:rPr>
              <w:t xml:space="preserve">pour </w:t>
            </w:r>
            <w:r>
              <w:rPr>
                <w:color w:val="382B76"/>
                <w:u w:val="single"/>
              </w:rPr>
              <w:t>vos</w:t>
            </w:r>
            <w:r>
              <w:rPr>
                <w:color w:val="382B76"/>
              </w:rPr>
              <w:t xml:space="preserve"> </w:t>
            </w:r>
            <w:r>
              <w:t>propres pertes.</w:t>
            </w:r>
          </w:p>
        </w:tc>
        <w:tc>
          <w:tcPr>
            <w:tcW w:w="3288" w:type="dxa"/>
            <w:shd w:val="clear" w:color="auto" w:fill="FFFFFF"/>
          </w:tcPr>
          <w:p w14:paraId="476ACACB" w14:textId="77777777" w:rsidR="009263AA" w:rsidRPr="0063231B" w:rsidRDefault="00E25A2D" w:rsidP="00A86744">
            <w:pPr>
              <w:pStyle w:val="Other0"/>
              <w:shd w:val="clear" w:color="auto" w:fill="auto"/>
              <w:spacing w:before="120"/>
              <w:ind w:left="82" w:right="211"/>
            </w:pPr>
            <w:r>
              <w:rPr>
                <w:i/>
                <w:iCs/>
              </w:rPr>
              <w:t>Clarification, car une couverture est fournie pour les pertes des membres en vertu de l’alinéa 2.1 (h)(v) par exemple.</w:t>
            </w:r>
          </w:p>
        </w:tc>
      </w:tr>
      <w:tr w:rsidR="009263AA" w:rsidRPr="0063231B" w14:paraId="402534BD" w14:textId="77777777" w:rsidTr="009568CC">
        <w:trPr>
          <w:trHeight w:val="734"/>
        </w:trPr>
        <w:tc>
          <w:tcPr>
            <w:tcW w:w="5717" w:type="dxa"/>
            <w:shd w:val="clear" w:color="auto" w:fill="FFFFFF"/>
            <w:vAlign w:val="center"/>
          </w:tcPr>
          <w:p w14:paraId="047BC988" w14:textId="77777777" w:rsidR="009263AA" w:rsidRPr="0063231B" w:rsidRDefault="00E25A2D" w:rsidP="00A86744">
            <w:pPr>
              <w:pStyle w:val="Other0"/>
              <w:numPr>
                <w:ilvl w:val="0"/>
                <w:numId w:val="25"/>
              </w:numPr>
              <w:shd w:val="clear" w:color="auto" w:fill="auto"/>
              <w:ind w:left="694" w:right="171" w:hanging="567"/>
              <w:rPr>
                <w:sz w:val="19"/>
                <w:szCs w:val="19"/>
              </w:rPr>
            </w:pPr>
            <w:r>
              <w:rPr>
                <w:b/>
                <w:bCs/>
                <w:color w:val="382B76"/>
                <w:sz w:val="19"/>
                <w:szCs w:val="19"/>
              </w:rPr>
              <w:t>Couverture mondiale</w:t>
            </w:r>
          </w:p>
        </w:tc>
        <w:tc>
          <w:tcPr>
            <w:tcW w:w="3288" w:type="dxa"/>
            <w:shd w:val="clear" w:color="auto" w:fill="FFFFFF"/>
          </w:tcPr>
          <w:p w14:paraId="1BEF232D" w14:textId="77777777" w:rsidR="009263AA" w:rsidRPr="0063231B" w:rsidRDefault="009263AA" w:rsidP="009568CC">
            <w:pPr>
              <w:rPr>
                <w:sz w:val="10"/>
                <w:szCs w:val="10"/>
                <w:lang w:val="en-GB"/>
              </w:rPr>
            </w:pPr>
          </w:p>
        </w:tc>
      </w:tr>
      <w:tr w:rsidR="009263AA" w:rsidRPr="0063231B" w14:paraId="351AAFF6" w14:textId="77777777" w:rsidTr="009568CC">
        <w:trPr>
          <w:trHeight w:val="1224"/>
        </w:trPr>
        <w:tc>
          <w:tcPr>
            <w:tcW w:w="5717" w:type="dxa"/>
            <w:shd w:val="clear" w:color="auto" w:fill="FFFFFF"/>
          </w:tcPr>
          <w:p w14:paraId="6E6503C2" w14:textId="77777777" w:rsidR="009263AA" w:rsidRPr="0063231B" w:rsidRDefault="00E25A2D" w:rsidP="00A86744">
            <w:pPr>
              <w:pStyle w:val="Other0"/>
              <w:shd w:val="clear" w:color="auto" w:fill="auto"/>
              <w:spacing w:before="120" w:line="252" w:lineRule="auto"/>
              <w:ind w:left="127" w:right="171"/>
            </w:pPr>
            <w:r>
              <w:t xml:space="preserve">Sauf indication contraire </w:t>
            </w:r>
            <w:r>
              <w:rPr>
                <w:color w:val="382B76"/>
              </w:rPr>
              <w:t xml:space="preserve">dans </w:t>
            </w:r>
            <w:r>
              <w:rPr>
                <w:color w:val="382B76"/>
                <w:u w:val="single"/>
              </w:rPr>
              <w:t>votre</w:t>
            </w:r>
            <w:r>
              <w:rPr>
                <w:color w:val="382B76"/>
              </w:rPr>
              <w:t xml:space="preserve"> </w:t>
            </w:r>
            <w:r>
              <w:rPr>
                <w:color w:val="382B76"/>
                <w:u w:val="single"/>
              </w:rPr>
              <w:t>Certificat d’entrée</w:t>
            </w:r>
            <w:r>
              <w:rPr>
                <w:color w:val="382B76"/>
              </w:rPr>
              <w:t xml:space="preserve">, </w:t>
            </w:r>
            <w:r>
              <w:t>l’assurance en vertu de</w:t>
            </w:r>
            <w:r>
              <w:rPr>
                <w:color w:val="382B76"/>
              </w:rPr>
              <w:t xml:space="preserve"> </w:t>
            </w:r>
            <w:r>
              <w:rPr>
                <w:color w:val="382B76"/>
                <w:u w:val="single"/>
              </w:rPr>
              <w:t>la Règle 2</w:t>
            </w:r>
            <w:r>
              <w:rPr>
                <w:color w:val="382B76"/>
              </w:rPr>
              <w:t xml:space="preserve"> </w:t>
            </w:r>
            <w:r>
              <w:t>concerne les responsabilités encourues dans le monde entier</w:t>
            </w:r>
            <w:r>
              <w:rPr>
                <w:b/>
                <w:bCs/>
              </w:rPr>
              <w:t xml:space="preserve">, </w:t>
            </w:r>
            <w:r>
              <w:rPr>
                <w:b/>
                <w:bCs/>
                <w:u w:val="single"/>
              </w:rPr>
              <w:t>sous réserve de toute limitation ou exclusion spécifique imposée en conséquence des sanctions imposées par toute autorité nationale ou internationale</w:t>
            </w:r>
            <w:r>
              <w:rPr>
                <w:u w:val="single"/>
              </w:rPr>
              <w:t>.</w:t>
            </w:r>
          </w:p>
        </w:tc>
        <w:tc>
          <w:tcPr>
            <w:tcW w:w="3288" w:type="dxa"/>
            <w:shd w:val="clear" w:color="auto" w:fill="FFFFFF"/>
          </w:tcPr>
          <w:p w14:paraId="344E2629" w14:textId="77777777" w:rsidR="009263AA" w:rsidRPr="0063231B" w:rsidRDefault="00E25A2D" w:rsidP="00A86744">
            <w:pPr>
              <w:pStyle w:val="Other0"/>
              <w:shd w:val="clear" w:color="auto" w:fill="auto"/>
              <w:spacing w:before="120"/>
              <w:ind w:left="82"/>
            </w:pPr>
            <w:r>
              <w:rPr>
                <w:i/>
                <w:iCs/>
              </w:rPr>
              <w:t>Précision en ce qui concerne les sanctions.</w:t>
            </w:r>
          </w:p>
        </w:tc>
      </w:tr>
      <w:tr w:rsidR="009263AA" w:rsidRPr="0063231B" w14:paraId="6C21CD68" w14:textId="77777777" w:rsidTr="00A86744">
        <w:trPr>
          <w:trHeight w:val="859"/>
        </w:trPr>
        <w:tc>
          <w:tcPr>
            <w:tcW w:w="5717" w:type="dxa"/>
            <w:shd w:val="clear" w:color="auto" w:fill="FFFFFF"/>
            <w:vAlign w:val="center"/>
          </w:tcPr>
          <w:p w14:paraId="5BDD4BA1" w14:textId="77777777" w:rsidR="009263AA" w:rsidRPr="0063231B" w:rsidRDefault="00E25A2D" w:rsidP="00A86744">
            <w:pPr>
              <w:pStyle w:val="Other0"/>
              <w:shd w:val="clear" w:color="auto" w:fill="auto"/>
              <w:spacing w:line="276" w:lineRule="auto"/>
              <w:ind w:left="127" w:right="171"/>
              <w:rPr>
                <w:sz w:val="19"/>
                <w:szCs w:val="19"/>
              </w:rPr>
            </w:pPr>
            <w:r>
              <w:rPr>
                <w:b/>
                <w:bCs/>
                <w:color w:val="62B3EC"/>
                <w:sz w:val="19"/>
                <w:szCs w:val="19"/>
              </w:rPr>
              <w:t>Règle 4 Assurance responsabilité civile - perte physique ou dommage à la cargaison</w:t>
            </w:r>
          </w:p>
        </w:tc>
        <w:tc>
          <w:tcPr>
            <w:tcW w:w="3288" w:type="dxa"/>
            <w:shd w:val="clear" w:color="auto" w:fill="FFFFFF"/>
          </w:tcPr>
          <w:p w14:paraId="53AB4278" w14:textId="77777777" w:rsidR="009263AA" w:rsidRPr="002550DE" w:rsidRDefault="009263AA" w:rsidP="009568CC">
            <w:pPr>
              <w:rPr>
                <w:sz w:val="10"/>
                <w:szCs w:val="10"/>
              </w:rPr>
            </w:pPr>
          </w:p>
        </w:tc>
      </w:tr>
      <w:tr w:rsidR="009263AA" w:rsidRPr="0063231B" w14:paraId="30586B2A" w14:textId="77777777" w:rsidTr="00A86744">
        <w:trPr>
          <w:trHeight w:val="941"/>
        </w:trPr>
        <w:tc>
          <w:tcPr>
            <w:tcW w:w="5717" w:type="dxa"/>
            <w:shd w:val="clear" w:color="auto" w:fill="FFFFFF"/>
          </w:tcPr>
          <w:p w14:paraId="67D20A7C" w14:textId="77777777" w:rsidR="009263AA" w:rsidRPr="0063231B" w:rsidRDefault="00E25A2D" w:rsidP="00A86744">
            <w:pPr>
              <w:pStyle w:val="Other0"/>
              <w:numPr>
                <w:ilvl w:val="0"/>
                <w:numId w:val="27"/>
              </w:numPr>
              <w:shd w:val="clear" w:color="auto" w:fill="auto"/>
              <w:spacing w:before="120" w:line="228" w:lineRule="auto"/>
              <w:ind w:left="127" w:right="171" w:firstLine="0"/>
            </w:pPr>
            <w:r>
              <w:t>L’assurance en vertu de la présente Règle </w:t>
            </w:r>
            <w:r>
              <w:rPr>
                <w:color w:val="382B76"/>
              </w:rPr>
              <w:t xml:space="preserve">4 </w:t>
            </w:r>
            <w:r>
              <w:t xml:space="preserve">concerne </w:t>
            </w:r>
            <w:r>
              <w:rPr>
                <w:color w:val="382B76"/>
                <w:u w:val="single"/>
              </w:rPr>
              <w:t>votre</w:t>
            </w:r>
            <w:r>
              <w:rPr>
                <w:color w:val="382B76"/>
              </w:rPr>
              <w:t xml:space="preserve"> </w:t>
            </w:r>
            <w:r>
              <w:t>responsabilité et les</w:t>
            </w:r>
            <w:r>
              <w:rPr>
                <w:b/>
                <w:bCs/>
              </w:rPr>
              <w:t xml:space="preserve"> </w:t>
            </w:r>
            <w:r>
              <w:t>coûts associés résultant d’une perte physique ou d’un dommage à la cargaison, y compris les pertes consécutives qui en découlent.</w:t>
            </w:r>
          </w:p>
        </w:tc>
        <w:tc>
          <w:tcPr>
            <w:tcW w:w="3288" w:type="dxa"/>
            <w:shd w:val="clear" w:color="auto" w:fill="FFFFFF"/>
          </w:tcPr>
          <w:p w14:paraId="7FE9330D" w14:textId="77777777" w:rsidR="009263AA" w:rsidRPr="0063231B" w:rsidRDefault="00E25A2D" w:rsidP="00A86744">
            <w:pPr>
              <w:pStyle w:val="Other0"/>
              <w:shd w:val="clear" w:color="auto" w:fill="auto"/>
              <w:spacing w:before="120"/>
              <w:ind w:left="82"/>
            </w:pPr>
            <w:r>
              <w:rPr>
                <w:i/>
                <w:iCs/>
              </w:rPr>
              <w:t>Précision.</w:t>
            </w:r>
          </w:p>
        </w:tc>
      </w:tr>
      <w:tr w:rsidR="009263AA" w:rsidRPr="0063231B" w14:paraId="5452E111" w14:textId="77777777" w:rsidTr="009568CC">
        <w:trPr>
          <w:trHeight w:val="566"/>
        </w:trPr>
        <w:tc>
          <w:tcPr>
            <w:tcW w:w="5717" w:type="dxa"/>
            <w:shd w:val="clear" w:color="auto" w:fill="FFFFFF"/>
            <w:vAlign w:val="center"/>
          </w:tcPr>
          <w:p w14:paraId="4B140465" w14:textId="77777777" w:rsidR="009263AA" w:rsidRPr="0063231B" w:rsidRDefault="00E25A2D" w:rsidP="00A86744">
            <w:pPr>
              <w:pStyle w:val="Other0"/>
              <w:numPr>
                <w:ilvl w:val="0"/>
                <w:numId w:val="27"/>
              </w:numPr>
              <w:shd w:val="clear" w:color="auto" w:fill="auto"/>
              <w:ind w:left="694" w:right="171" w:hanging="567"/>
              <w:rPr>
                <w:sz w:val="19"/>
                <w:szCs w:val="19"/>
              </w:rPr>
            </w:pPr>
            <w:r>
              <w:rPr>
                <w:b/>
                <w:bCs/>
                <w:color w:val="382B76"/>
                <w:sz w:val="19"/>
                <w:szCs w:val="19"/>
              </w:rPr>
              <w:t>Droit et contrats clients</w:t>
            </w:r>
          </w:p>
        </w:tc>
        <w:tc>
          <w:tcPr>
            <w:tcW w:w="3288" w:type="dxa"/>
            <w:shd w:val="clear" w:color="auto" w:fill="FFFFFF"/>
          </w:tcPr>
          <w:p w14:paraId="59F9843C" w14:textId="77777777" w:rsidR="009263AA" w:rsidRPr="0063231B" w:rsidRDefault="009263AA" w:rsidP="009568CC">
            <w:pPr>
              <w:rPr>
                <w:sz w:val="10"/>
                <w:szCs w:val="10"/>
                <w:lang w:val="en-GB"/>
              </w:rPr>
            </w:pPr>
          </w:p>
        </w:tc>
      </w:tr>
      <w:tr w:rsidR="009263AA" w:rsidRPr="0063231B" w14:paraId="3AC7DB1F" w14:textId="77777777" w:rsidTr="00A86744">
        <w:trPr>
          <w:trHeight w:val="2617"/>
        </w:trPr>
        <w:tc>
          <w:tcPr>
            <w:tcW w:w="5717" w:type="dxa"/>
            <w:shd w:val="clear" w:color="auto" w:fill="FFFFFF"/>
          </w:tcPr>
          <w:p w14:paraId="0A9118E7" w14:textId="77777777" w:rsidR="009263AA" w:rsidRPr="0063231B" w:rsidRDefault="00E25A2D" w:rsidP="00A86744">
            <w:pPr>
              <w:pStyle w:val="Other0"/>
              <w:numPr>
                <w:ilvl w:val="0"/>
                <w:numId w:val="28"/>
              </w:numPr>
              <w:shd w:val="clear" w:color="auto" w:fill="auto"/>
              <w:spacing w:after="240"/>
              <w:ind w:left="127" w:right="171" w:firstLine="0"/>
            </w:pPr>
            <w:r>
              <w:rPr>
                <w:color w:val="382B76"/>
                <w:u w:val="single"/>
              </w:rPr>
              <w:t>Vous</w:t>
            </w:r>
            <w:r>
              <w:rPr>
                <w:color w:val="382B76"/>
              </w:rPr>
              <w:t xml:space="preserve"> </w:t>
            </w:r>
            <w:r>
              <w:t xml:space="preserve">n’êtes assuré en vertu de la Règle 4 que </w:t>
            </w:r>
            <w:r>
              <w:rPr>
                <w:color w:val="382B76"/>
              </w:rPr>
              <w:t xml:space="preserve">si </w:t>
            </w:r>
            <w:r>
              <w:rPr>
                <w:color w:val="382B76"/>
                <w:u w:val="single"/>
              </w:rPr>
              <w:t>votre</w:t>
            </w:r>
            <w:r>
              <w:rPr>
                <w:color w:val="382B76"/>
              </w:rPr>
              <w:t xml:space="preserve"> </w:t>
            </w:r>
            <w:r>
              <w:t>responsabilité découle de l’un des éléments suivants :</w:t>
            </w:r>
          </w:p>
          <w:p w14:paraId="7B751395" w14:textId="77777777" w:rsidR="009263AA" w:rsidRPr="0063231B" w:rsidRDefault="00E25A2D" w:rsidP="00A86744">
            <w:pPr>
              <w:pStyle w:val="Other0"/>
              <w:numPr>
                <w:ilvl w:val="0"/>
                <w:numId w:val="4"/>
              </w:numPr>
              <w:shd w:val="clear" w:color="auto" w:fill="auto"/>
              <w:spacing w:line="295" w:lineRule="auto"/>
              <w:ind w:left="127" w:right="171"/>
            </w:pPr>
            <w:r>
              <w:t xml:space="preserve">toute convention internationale de transport ou loi nationale sur les transports qui </w:t>
            </w:r>
            <w:r>
              <w:rPr>
                <w:color w:val="382B76"/>
              </w:rPr>
              <w:t xml:space="preserve">vous </w:t>
            </w:r>
            <w:r>
              <w:t xml:space="preserve">impose un régime de responsabilité obligatoire à l’égard du transport en question </w:t>
            </w:r>
            <w:r>
              <w:rPr>
                <w:b/>
                <w:bCs/>
                <w:u w:val="single"/>
              </w:rPr>
              <w:t>qui ne peut être évité ou limité par contrat</w:t>
            </w:r>
            <w:r>
              <w:t> ;</w:t>
            </w:r>
          </w:p>
          <w:p w14:paraId="557D27C6" w14:textId="77777777" w:rsidR="009263AA" w:rsidRPr="0063231B" w:rsidRDefault="00E25A2D" w:rsidP="00A86744">
            <w:pPr>
              <w:pStyle w:val="Other0"/>
              <w:shd w:val="clear" w:color="auto" w:fill="auto"/>
              <w:spacing w:after="240" w:line="295" w:lineRule="auto"/>
              <w:ind w:left="127" w:right="171"/>
            </w:pPr>
            <w:r>
              <w:t>ou</w:t>
            </w:r>
          </w:p>
          <w:p w14:paraId="3D6BBF75" w14:textId="77777777" w:rsidR="009263AA" w:rsidRPr="0063231B" w:rsidRDefault="00E25A2D" w:rsidP="00A86744">
            <w:pPr>
              <w:pStyle w:val="Other0"/>
              <w:numPr>
                <w:ilvl w:val="0"/>
                <w:numId w:val="4"/>
              </w:numPr>
              <w:shd w:val="clear" w:color="auto" w:fill="auto"/>
              <w:ind w:left="127" w:right="171"/>
            </w:pPr>
            <w:r>
              <w:t>tout contrat</w:t>
            </w:r>
            <w:r>
              <w:rPr>
                <w:b/>
                <w:bCs/>
              </w:rPr>
              <w:t xml:space="preserve"> </w:t>
            </w:r>
            <w:r>
              <w:rPr>
                <w:b/>
                <w:bCs/>
                <w:u w:val="single"/>
              </w:rPr>
              <w:t>ou toute condition standard de négociation</w:t>
            </w:r>
            <w:r>
              <w:rPr>
                <w:b/>
                <w:bCs/>
              </w:rPr>
              <w:t xml:space="preserve"> </w:t>
            </w:r>
            <w:r>
              <w:t xml:space="preserve">approuvée </w:t>
            </w:r>
            <w:r>
              <w:rPr>
                <w:color w:val="382B76"/>
              </w:rPr>
              <w:t xml:space="preserve">par </w:t>
            </w:r>
            <w:r>
              <w:rPr>
                <w:color w:val="382B76"/>
                <w:u w:val="single"/>
              </w:rPr>
              <w:t>les gestionnaires</w:t>
            </w:r>
            <w:r>
              <w:rPr>
                <w:color w:val="382B76"/>
              </w:rPr>
              <w:t xml:space="preserve"> </w:t>
            </w:r>
            <w:r>
              <w:t xml:space="preserve">comme indiqué </w:t>
            </w:r>
            <w:r>
              <w:rPr>
                <w:color w:val="382B76"/>
              </w:rPr>
              <w:t xml:space="preserve">dans </w:t>
            </w:r>
            <w:r>
              <w:rPr>
                <w:color w:val="382B76"/>
                <w:u w:val="single"/>
              </w:rPr>
              <w:t>votre</w:t>
            </w:r>
            <w:r>
              <w:rPr>
                <w:color w:val="382B76"/>
              </w:rPr>
              <w:t xml:space="preserve"> </w:t>
            </w:r>
            <w:r>
              <w:rPr>
                <w:color w:val="382B76"/>
                <w:u w:val="single"/>
              </w:rPr>
              <w:t>Certificat d’entrée </w:t>
            </w:r>
            <w:r>
              <w:rPr>
                <w:color w:val="382B76"/>
              </w:rPr>
              <w:t>;</w:t>
            </w:r>
            <w:r>
              <w:t xml:space="preserve"> </w:t>
            </w:r>
            <w:r>
              <w:rPr>
                <w:strike/>
              </w:rPr>
              <w:t>ou</w:t>
            </w:r>
          </w:p>
        </w:tc>
        <w:tc>
          <w:tcPr>
            <w:tcW w:w="3288" w:type="dxa"/>
            <w:shd w:val="clear" w:color="auto" w:fill="FFFFFF"/>
          </w:tcPr>
          <w:p w14:paraId="699CADE3" w14:textId="77777777" w:rsidR="009263AA" w:rsidRPr="0063231B" w:rsidRDefault="00E25A2D" w:rsidP="00A86744">
            <w:pPr>
              <w:pStyle w:val="Other0"/>
              <w:shd w:val="clear" w:color="auto" w:fill="auto"/>
              <w:ind w:left="82"/>
            </w:pPr>
            <w:r>
              <w:rPr>
                <w:i/>
                <w:iCs/>
              </w:rPr>
              <w:t>Précision.</w:t>
            </w:r>
          </w:p>
        </w:tc>
      </w:tr>
    </w:tbl>
    <w:p w14:paraId="202DFF31" w14:textId="77777777" w:rsidR="009263AA" w:rsidRPr="0063231B" w:rsidRDefault="009263AA" w:rsidP="009568CC">
      <w:pPr>
        <w:spacing w:line="1" w:lineRule="exact"/>
        <w:rPr>
          <w:lang w:val="en-GB"/>
        </w:rPr>
      </w:pPr>
    </w:p>
    <w:p w14:paraId="1FA3C6DB" w14:textId="77777777" w:rsidR="009568CC" w:rsidRPr="0063231B" w:rsidRDefault="009568CC">
      <w:pPr>
        <w:rPr>
          <w:lang w:val="en-GB"/>
        </w:rPr>
      </w:pPr>
    </w:p>
    <w:tbl>
      <w:tblPr>
        <w:tblOverlap w:val="never"/>
        <w:tblW w:w="0" w:type="auto"/>
        <w:tblBorders>
          <w:top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83"/>
        <w:gridCol w:w="3274"/>
      </w:tblGrid>
      <w:tr w:rsidR="009263AA" w:rsidRPr="0063231B" w14:paraId="06D2DD80" w14:textId="77777777" w:rsidTr="00932395">
        <w:trPr>
          <w:trHeight w:val="1282"/>
        </w:trPr>
        <w:tc>
          <w:tcPr>
            <w:tcW w:w="5683" w:type="dxa"/>
            <w:shd w:val="clear" w:color="auto" w:fill="FFFFFF"/>
            <w:vAlign w:val="center"/>
          </w:tcPr>
          <w:p w14:paraId="6910810B" w14:textId="2673A314" w:rsidR="009263AA" w:rsidRPr="0063231B" w:rsidRDefault="00A86744" w:rsidP="00932395">
            <w:pPr>
              <w:pStyle w:val="Other0"/>
              <w:numPr>
                <w:ilvl w:val="0"/>
                <w:numId w:val="4"/>
              </w:numPr>
              <w:shd w:val="clear" w:color="auto" w:fill="auto"/>
              <w:spacing w:before="120" w:line="295" w:lineRule="auto"/>
              <w:ind w:left="127" w:right="283"/>
            </w:pPr>
            <w:r>
              <w:rPr>
                <w:b/>
                <w:bCs/>
                <w:u w:val="single"/>
              </w:rPr>
              <w:t xml:space="preserve">4.2.2 </w:t>
            </w:r>
            <w:r>
              <w:rPr>
                <w:color w:val="382B76"/>
              </w:rPr>
              <w:t xml:space="preserve">Si </w:t>
            </w:r>
            <w:r>
              <w:rPr>
                <w:color w:val="382B76"/>
                <w:u w:val="single"/>
              </w:rPr>
              <w:t>vous</w:t>
            </w:r>
            <w:r>
              <w:rPr>
                <w:color w:val="382B76"/>
              </w:rPr>
              <w:t xml:space="preserve"> </w:t>
            </w:r>
            <w:r>
              <w:t>cherchez à vous prévaloir d’une défense ou d’une limitation de responsabilité prévue dans une convention, une loi ou un contrat visé par la présente Règle, mais qu’une cour ou un tribunal compétent décide que</w:t>
            </w:r>
            <w:r>
              <w:rPr>
                <w:color w:val="382B76"/>
              </w:rPr>
              <w:t xml:space="preserve"> </w:t>
            </w:r>
            <w:r>
              <w:rPr>
                <w:color w:val="382B76"/>
                <w:u w:val="single"/>
              </w:rPr>
              <w:t>vous</w:t>
            </w:r>
            <w:r>
              <w:rPr>
                <w:color w:val="382B76"/>
              </w:rPr>
              <w:t xml:space="preserve"> </w:t>
            </w:r>
            <w:r>
              <w:t xml:space="preserve">n’êtes pas en droit de le faire, </w:t>
            </w:r>
            <w:r>
              <w:rPr>
                <w:color w:val="382B76"/>
                <w:u w:val="single"/>
              </w:rPr>
              <w:t>vous</w:t>
            </w:r>
            <w:r>
              <w:rPr>
                <w:color w:val="382B76"/>
              </w:rPr>
              <w:t xml:space="preserve"> </w:t>
            </w:r>
            <w:r>
              <w:t>serez assuré contre la responsabilité qui en découle, toujours sous réserve des conditions de</w:t>
            </w:r>
            <w:r>
              <w:rPr>
                <w:color w:val="382B76"/>
              </w:rPr>
              <w:t xml:space="preserve"> </w:t>
            </w:r>
            <w:r>
              <w:rPr>
                <w:color w:val="382B76"/>
                <w:u w:val="single"/>
              </w:rPr>
              <w:t>votre</w:t>
            </w:r>
            <w:r>
              <w:rPr>
                <w:color w:val="382B76"/>
              </w:rPr>
              <w:t xml:space="preserve"> </w:t>
            </w:r>
            <w:r>
              <w:t>assurance.</w:t>
            </w:r>
          </w:p>
        </w:tc>
        <w:tc>
          <w:tcPr>
            <w:tcW w:w="3274" w:type="dxa"/>
            <w:shd w:val="clear" w:color="auto" w:fill="FFFFFF"/>
          </w:tcPr>
          <w:p w14:paraId="393379C2" w14:textId="77777777" w:rsidR="009263AA" w:rsidRPr="0063231B" w:rsidRDefault="00E25A2D" w:rsidP="00A86744">
            <w:pPr>
              <w:pStyle w:val="Other0"/>
              <w:shd w:val="clear" w:color="auto" w:fill="auto"/>
              <w:spacing w:before="120" w:line="295" w:lineRule="auto"/>
              <w:ind w:left="113"/>
            </w:pPr>
            <w:r>
              <w:rPr>
                <w:i/>
                <w:iCs/>
              </w:rPr>
              <w:t>Précision. Ce paragraphe n’est pas un suivi d’un autre chef de responsabilité, mais il s’agit d’un sous-paragraphe distinct.</w:t>
            </w:r>
          </w:p>
        </w:tc>
      </w:tr>
      <w:tr w:rsidR="009263AA" w:rsidRPr="0063231B" w14:paraId="11E1EFD8" w14:textId="77777777" w:rsidTr="00932395">
        <w:trPr>
          <w:trHeight w:val="758"/>
        </w:trPr>
        <w:tc>
          <w:tcPr>
            <w:tcW w:w="5683" w:type="dxa"/>
            <w:shd w:val="clear" w:color="auto" w:fill="FFFFFF"/>
            <w:vAlign w:val="center"/>
          </w:tcPr>
          <w:p w14:paraId="628818B1" w14:textId="77777777" w:rsidR="009263AA" w:rsidRPr="0063231B" w:rsidRDefault="00E25A2D" w:rsidP="00932395">
            <w:pPr>
              <w:pStyle w:val="Other0"/>
              <w:shd w:val="clear" w:color="auto" w:fill="auto"/>
              <w:spacing w:before="240" w:line="216" w:lineRule="auto"/>
              <w:ind w:left="127" w:right="283"/>
              <w:rPr>
                <w:sz w:val="19"/>
                <w:szCs w:val="19"/>
              </w:rPr>
            </w:pPr>
            <w:r>
              <w:rPr>
                <w:b/>
                <w:bCs/>
                <w:color w:val="62B3EC"/>
                <w:sz w:val="19"/>
                <w:szCs w:val="19"/>
              </w:rPr>
              <w:t>Règle 5 Erreurs et omissions d’assurance pour les transporteurs</w:t>
            </w:r>
          </w:p>
        </w:tc>
        <w:tc>
          <w:tcPr>
            <w:tcW w:w="3274" w:type="dxa"/>
            <w:shd w:val="clear" w:color="auto" w:fill="FFFFFF"/>
          </w:tcPr>
          <w:p w14:paraId="1A282A0D" w14:textId="77777777" w:rsidR="009263AA" w:rsidRPr="002550DE" w:rsidRDefault="009263AA" w:rsidP="009568CC">
            <w:pPr>
              <w:rPr>
                <w:sz w:val="10"/>
                <w:szCs w:val="10"/>
              </w:rPr>
            </w:pPr>
          </w:p>
        </w:tc>
      </w:tr>
      <w:tr w:rsidR="009263AA" w:rsidRPr="0063231B" w14:paraId="64CA43BF" w14:textId="77777777" w:rsidTr="00932395">
        <w:trPr>
          <w:trHeight w:val="2678"/>
        </w:trPr>
        <w:tc>
          <w:tcPr>
            <w:tcW w:w="5683" w:type="dxa"/>
            <w:shd w:val="clear" w:color="auto" w:fill="FFFFFF"/>
            <w:vAlign w:val="center"/>
          </w:tcPr>
          <w:p w14:paraId="23BAF103" w14:textId="77777777" w:rsidR="009263AA" w:rsidRPr="0063231B" w:rsidRDefault="00932395" w:rsidP="00932395">
            <w:pPr>
              <w:pStyle w:val="Other0"/>
              <w:shd w:val="clear" w:color="auto" w:fill="auto"/>
              <w:spacing w:before="120" w:after="240"/>
              <w:ind w:left="127" w:right="283"/>
            </w:pPr>
            <w:r>
              <w:rPr>
                <w:b/>
                <w:bCs/>
                <w:color w:val="382B76"/>
                <w:sz w:val="19"/>
                <w:szCs w:val="19"/>
              </w:rPr>
              <w:t xml:space="preserve">5.1 </w:t>
            </w:r>
            <w:r>
              <w:t xml:space="preserve">En vertu </w:t>
            </w:r>
            <w:r>
              <w:rPr>
                <w:color w:val="382B76"/>
              </w:rPr>
              <w:t xml:space="preserve">de </w:t>
            </w:r>
            <w:r>
              <w:t xml:space="preserve">la présente </w:t>
            </w:r>
            <w:r>
              <w:rPr>
                <w:color w:val="382B76"/>
                <w:u w:val="single"/>
              </w:rPr>
              <w:t>Règle 5</w:t>
            </w:r>
            <w:r>
              <w:t xml:space="preserve">, l’assurance </w:t>
            </w:r>
            <w:r>
              <w:rPr>
                <w:color w:val="382B76"/>
              </w:rPr>
              <w:t xml:space="preserve">concerne </w:t>
            </w:r>
            <w:r>
              <w:rPr>
                <w:color w:val="382B76"/>
                <w:u w:val="single"/>
              </w:rPr>
              <w:t>votre</w:t>
            </w:r>
            <w:r>
              <w:rPr>
                <w:color w:val="382B76"/>
              </w:rPr>
              <w:t xml:space="preserve"> </w:t>
            </w:r>
            <w:r>
              <w:t>responsabilité</w:t>
            </w:r>
            <w:r>
              <w:rPr>
                <w:color w:val="382B76"/>
              </w:rPr>
              <w:t xml:space="preserve"> </w:t>
            </w:r>
            <w:r>
              <w:t>et les coûts associés résultants :</w:t>
            </w:r>
          </w:p>
          <w:p w14:paraId="55BCB4C3" w14:textId="77777777" w:rsidR="009263AA" w:rsidRPr="0063231B" w:rsidRDefault="00E25A2D" w:rsidP="00932395">
            <w:pPr>
              <w:pStyle w:val="Other0"/>
              <w:shd w:val="clear" w:color="auto" w:fill="auto"/>
              <w:spacing w:after="240"/>
              <w:ind w:left="127" w:right="283"/>
            </w:pPr>
            <w:r>
              <w:t xml:space="preserve">(b) </w:t>
            </w:r>
            <w:r>
              <w:rPr>
                <w:b/>
                <w:bCs/>
                <w:u w:val="single"/>
              </w:rPr>
              <w:t xml:space="preserve">des pertes financières subies par votre client du fait de </w:t>
            </w:r>
            <w:r>
              <w:t>tout retard dans l’exécution de</w:t>
            </w:r>
            <w:r>
              <w:rPr>
                <w:color w:val="382B76"/>
              </w:rPr>
              <w:t xml:space="preserve"> </w:t>
            </w:r>
            <w:r>
              <w:rPr>
                <w:color w:val="382B76"/>
                <w:u w:val="single"/>
              </w:rPr>
              <w:t>vos</w:t>
            </w:r>
            <w:r>
              <w:rPr>
                <w:color w:val="382B76"/>
              </w:rPr>
              <w:t xml:space="preserve"> </w:t>
            </w:r>
            <w:r>
              <w:t>obligations contractuelles ;</w:t>
            </w:r>
          </w:p>
          <w:p w14:paraId="436F9147" w14:textId="77777777" w:rsidR="00932395" w:rsidRPr="0063231B" w:rsidRDefault="00932395" w:rsidP="00932395">
            <w:pPr>
              <w:pStyle w:val="Other0"/>
              <w:shd w:val="clear" w:color="auto" w:fill="auto"/>
              <w:spacing w:after="240"/>
              <w:ind w:left="127" w:right="283"/>
            </w:pPr>
            <w:r>
              <w:t>…</w:t>
            </w:r>
          </w:p>
          <w:p w14:paraId="2A2534F9" w14:textId="77777777" w:rsidR="009263AA" w:rsidRPr="0063231B" w:rsidRDefault="00E25A2D" w:rsidP="00932395">
            <w:pPr>
              <w:pStyle w:val="Other0"/>
              <w:shd w:val="clear" w:color="auto" w:fill="auto"/>
              <w:spacing w:line="295" w:lineRule="auto"/>
              <w:ind w:left="127" w:right="283"/>
            </w:pPr>
            <w:r>
              <w:t xml:space="preserve">e) de la perte physique ou de l’endommagement du fret dans la mesure où </w:t>
            </w:r>
            <w:r>
              <w:rPr>
                <w:b/>
                <w:bCs/>
                <w:u w:val="single"/>
              </w:rPr>
              <w:t>votre responsabilité</w:t>
            </w:r>
            <w:r>
              <w:t xml:space="preserve"> est encourue ou augmentée par une déclaration incorrecte ou une omission </w:t>
            </w:r>
            <w:r>
              <w:rPr>
                <w:color w:val="382B76"/>
              </w:rPr>
              <w:t xml:space="preserve">du </w:t>
            </w:r>
            <w:r>
              <w:rPr>
                <w:strike/>
                <w:color w:val="382B76"/>
                <w:u w:val="single"/>
              </w:rPr>
              <w:t>votre</w:t>
            </w:r>
            <w:r>
              <w:rPr>
                <w:color w:val="382B76"/>
              </w:rPr>
              <w:t xml:space="preserve"> </w:t>
            </w:r>
            <w:r>
              <w:t xml:space="preserve">connaissement ou </w:t>
            </w:r>
            <w:r>
              <w:rPr>
                <w:b/>
                <w:bCs/>
              </w:rPr>
              <w:t xml:space="preserve">de </w:t>
            </w:r>
            <w:r>
              <w:rPr>
                <w:b/>
                <w:bCs/>
                <w:u w:val="single"/>
              </w:rPr>
              <w:t>tout</w:t>
            </w:r>
            <w:r>
              <w:rPr>
                <w:b/>
                <w:bCs/>
              </w:rPr>
              <w:t xml:space="preserve"> </w:t>
            </w:r>
            <w:r>
              <w:t>autre contrat de transport ou de manutention.</w:t>
            </w:r>
          </w:p>
        </w:tc>
        <w:tc>
          <w:tcPr>
            <w:tcW w:w="3274" w:type="dxa"/>
            <w:shd w:val="clear" w:color="auto" w:fill="FFFFFF"/>
          </w:tcPr>
          <w:p w14:paraId="706E08AC" w14:textId="77777777" w:rsidR="009263AA" w:rsidRPr="0063231B" w:rsidRDefault="00E25A2D" w:rsidP="00932395">
            <w:pPr>
              <w:pStyle w:val="Other0"/>
              <w:shd w:val="clear" w:color="auto" w:fill="auto"/>
              <w:spacing w:before="200" w:after="360"/>
              <w:ind w:left="113"/>
            </w:pPr>
            <w:r>
              <w:rPr>
                <w:i/>
                <w:iCs/>
              </w:rPr>
              <w:t>Grammaire.</w:t>
            </w:r>
          </w:p>
          <w:p w14:paraId="484FB4FB" w14:textId="77777777" w:rsidR="009263AA" w:rsidRPr="0063231B" w:rsidRDefault="00E25A2D" w:rsidP="00932395">
            <w:pPr>
              <w:pStyle w:val="Other0"/>
              <w:shd w:val="clear" w:color="auto" w:fill="auto"/>
              <w:spacing w:after="960"/>
              <w:ind w:left="113"/>
            </w:pPr>
            <w:r>
              <w:rPr>
                <w:i/>
                <w:iCs/>
              </w:rPr>
              <w:t>Précision.</w:t>
            </w:r>
          </w:p>
          <w:p w14:paraId="34DEDCD2" w14:textId="77777777" w:rsidR="009263AA" w:rsidRPr="0063231B" w:rsidRDefault="00E25A2D" w:rsidP="00932395">
            <w:pPr>
              <w:pStyle w:val="Other0"/>
              <w:shd w:val="clear" w:color="auto" w:fill="auto"/>
              <w:ind w:left="113"/>
            </w:pPr>
            <w:r>
              <w:rPr>
                <w:i/>
                <w:iCs/>
              </w:rPr>
              <w:t>Précision.</w:t>
            </w:r>
          </w:p>
        </w:tc>
      </w:tr>
      <w:tr w:rsidR="009263AA" w:rsidRPr="0063231B" w14:paraId="0738B975" w14:textId="77777777" w:rsidTr="00932395">
        <w:trPr>
          <w:trHeight w:val="581"/>
        </w:trPr>
        <w:tc>
          <w:tcPr>
            <w:tcW w:w="5683" w:type="dxa"/>
            <w:shd w:val="clear" w:color="auto" w:fill="FFFFFF"/>
            <w:vAlign w:val="center"/>
          </w:tcPr>
          <w:p w14:paraId="3E95DFF6" w14:textId="77777777" w:rsidR="009263AA" w:rsidRPr="0063231B" w:rsidRDefault="00E25A2D" w:rsidP="00932395">
            <w:pPr>
              <w:pStyle w:val="Other0"/>
              <w:shd w:val="clear" w:color="auto" w:fill="auto"/>
              <w:ind w:left="127"/>
              <w:rPr>
                <w:sz w:val="19"/>
                <w:szCs w:val="19"/>
              </w:rPr>
            </w:pPr>
            <w:r>
              <w:rPr>
                <w:b/>
                <w:bCs/>
                <w:color w:val="62B3EC"/>
                <w:sz w:val="19"/>
                <w:szCs w:val="19"/>
              </w:rPr>
              <w:t>Règle 8 Frais assurés</w:t>
            </w:r>
          </w:p>
        </w:tc>
        <w:tc>
          <w:tcPr>
            <w:tcW w:w="3274" w:type="dxa"/>
            <w:shd w:val="clear" w:color="auto" w:fill="FFFFFF"/>
          </w:tcPr>
          <w:p w14:paraId="16BDB796" w14:textId="77777777" w:rsidR="009263AA" w:rsidRPr="0063231B" w:rsidRDefault="009263AA" w:rsidP="009568CC">
            <w:pPr>
              <w:rPr>
                <w:sz w:val="10"/>
                <w:szCs w:val="10"/>
                <w:lang w:val="en-GB"/>
              </w:rPr>
            </w:pPr>
          </w:p>
        </w:tc>
      </w:tr>
      <w:tr w:rsidR="009263AA" w:rsidRPr="0063231B" w14:paraId="7847350D" w14:textId="77777777" w:rsidTr="00932395">
        <w:trPr>
          <w:trHeight w:val="533"/>
        </w:trPr>
        <w:tc>
          <w:tcPr>
            <w:tcW w:w="5683" w:type="dxa"/>
            <w:shd w:val="clear" w:color="auto" w:fill="FFFFFF"/>
            <w:vAlign w:val="center"/>
          </w:tcPr>
          <w:p w14:paraId="262F6751" w14:textId="77777777" w:rsidR="009263AA" w:rsidRPr="0063231B" w:rsidRDefault="00E25A2D" w:rsidP="00932395">
            <w:pPr>
              <w:pStyle w:val="Other0"/>
              <w:shd w:val="clear" w:color="auto" w:fill="auto"/>
              <w:ind w:left="127"/>
              <w:rPr>
                <w:sz w:val="19"/>
                <w:szCs w:val="19"/>
              </w:rPr>
            </w:pPr>
            <w:r>
              <w:rPr>
                <w:b/>
                <w:bCs/>
                <w:color w:val="382B76"/>
                <w:sz w:val="19"/>
                <w:szCs w:val="19"/>
              </w:rPr>
              <w:t>8.1</w:t>
            </w:r>
            <w:r>
              <w:rPr>
                <w:b/>
                <w:bCs/>
                <w:color w:val="382B76"/>
                <w:sz w:val="19"/>
                <w:szCs w:val="19"/>
              </w:rPr>
              <w:tab/>
              <w:t>Frais</w:t>
            </w:r>
          </w:p>
        </w:tc>
        <w:tc>
          <w:tcPr>
            <w:tcW w:w="3274" w:type="dxa"/>
            <w:shd w:val="clear" w:color="auto" w:fill="FFFFFF"/>
          </w:tcPr>
          <w:p w14:paraId="039B4F8B" w14:textId="77777777" w:rsidR="009263AA" w:rsidRPr="0063231B" w:rsidRDefault="009263AA" w:rsidP="009568CC">
            <w:pPr>
              <w:rPr>
                <w:sz w:val="10"/>
                <w:szCs w:val="10"/>
                <w:lang w:val="en-GB"/>
              </w:rPr>
            </w:pPr>
          </w:p>
        </w:tc>
      </w:tr>
      <w:tr w:rsidR="009263AA" w:rsidRPr="0063231B" w14:paraId="39468D8D" w14:textId="77777777" w:rsidTr="00932395">
        <w:trPr>
          <w:trHeight w:val="4032"/>
        </w:trPr>
        <w:tc>
          <w:tcPr>
            <w:tcW w:w="5683" w:type="dxa"/>
            <w:shd w:val="clear" w:color="auto" w:fill="FFFFFF"/>
          </w:tcPr>
          <w:p w14:paraId="5ECB1E58" w14:textId="77777777" w:rsidR="009263AA" w:rsidRPr="0063231B" w:rsidRDefault="00E25A2D" w:rsidP="00932395">
            <w:pPr>
              <w:pStyle w:val="Other0"/>
              <w:shd w:val="clear" w:color="auto" w:fill="auto"/>
              <w:spacing w:before="120" w:after="80" w:line="295" w:lineRule="auto"/>
              <w:ind w:left="125" w:right="141"/>
            </w:pPr>
            <w:r>
              <w:t xml:space="preserve">En ce qui concerne la responsabilité assurée en vertu des </w:t>
            </w:r>
            <w:r>
              <w:rPr>
                <w:color w:val="382B76"/>
                <w:u w:val="single"/>
              </w:rPr>
              <w:t xml:space="preserve">Règles 4, 5, 6 </w:t>
            </w:r>
            <w:r>
              <w:rPr>
                <w:color w:val="382B76"/>
              </w:rPr>
              <w:t xml:space="preserve">et </w:t>
            </w:r>
            <w:r>
              <w:rPr>
                <w:color w:val="382B76"/>
                <w:u w:val="single"/>
              </w:rPr>
              <w:t>7</w:t>
            </w:r>
            <w:r>
              <w:rPr>
                <w:color w:val="382B76"/>
              </w:rPr>
              <w:t xml:space="preserve"> </w:t>
            </w:r>
            <w:r>
              <w:t xml:space="preserve">si les dommages-intérêts qui </w:t>
            </w:r>
            <w:r>
              <w:rPr>
                <w:color w:val="382B76"/>
                <w:u w:val="single"/>
              </w:rPr>
              <w:t>vous</w:t>
            </w:r>
            <w:r>
              <w:rPr>
                <w:color w:val="382B76"/>
              </w:rPr>
              <w:t xml:space="preserve"> </w:t>
            </w:r>
            <w:r>
              <w:t xml:space="preserve">sont réclamés dépassent ou sont susceptibles de dépasser la franchise applicable, </w:t>
            </w:r>
            <w:r>
              <w:rPr>
                <w:color w:val="382B76"/>
                <w:u w:val="single"/>
              </w:rPr>
              <w:t>vous</w:t>
            </w:r>
            <w:r>
              <w:rPr>
                <w:color w:val="382B76"/>
              </w:rPr>
              <w:t xml:space="preserve"> </w:t>
            </w:r>
            <w:r>
              <w:t>êtes assuré pour les frais associés suivants :</w:t>
            </w:r>
          </w:p>
          <w:p w14:paraId="31580217" w14:textId="77777777" w:rsidR="009263AA" w:rsidRPr="0063231B" w:rsidRDefault="00E25A2D" w:rsidP="00932395">
            <w:pPr>
              <w:pStyle w:val="Other0"/>
              <w:numPr>
                <w:ilvl w:val="0"/>
                <w:numId w:val="5"/>
              </w:numPr>
              <w:shd w:val="clear" w:color="auto" w:fill="auto"/>
              <w:spacing w:after="80" w:line="295" w:lineRule="auto"/>
              <w:ind w:left="125" w:right="141"/>
            </w:pPr>
            <w:r>
              <w:t>les honoraires et frais juridiques, d’arpentage ou d’expert ;</w:t>
            </w:r>
          </w:p>
          <w:p w14:paraId="18550A51" w14:textId="77777777" w:rsidR="009263AA" w:rsidRPr="0063231B" w:rsidRDefault="00E25A2D" w:rsidP="00932395">
            <w:pPr>
              <w:pStyle w:val="Other0"/>
              <w:numPr>
                <w:ilvl w:val="0"/>
                <w:numId w:val="5"/>
              </w:numPr>
              <w:shd w:val="clear" w:color="auto" w:fill="auto"/>
              <w:spacing w:after="80" w:line="295" w:lineRule="auto"/>
              <w:ind w:left="125" w:right="141"/>
            </w:pPr>
            <w:r>
              <w:rPr>
                <w:b/>
                <w:bCs/>
                <w:u w:val="single"/>
              </w:rPr>
              <w:t>les coûts liés à</w:t>
            </w:r>
            <w:r>
              <w:t xml:space="preserve"> l’évitement ou à la minimisation de cette responsabilité ;</w:t>
            </w:r>
          </w:p>
          <w:p w14:paraId="117996BA" w14:textId="77777777" w:rsidR="009263AA" w:rsidRPr="0063231B" w:rsidRDefault="00E25A2D" w:rsidP="00932395">
            <w:pPr>
              <w:pStyle w:val="Other0"/>
              <w:numPr>
                <w:ilvl w:val="0"/>
                <w:numId w:val="5"/>
              </w:numPr>
              <w:shd w:val="clear" w:color="auto" w:fill="auto"/>
              <w:spacing w:after="80" w:line="295" w:lineRule="auto"/>
              <w:ind w:left="125" w:right="141"/>
            </w:pPr>
            <w:r>
              <w:rPr>
                <w:b/>
                <w:bCs/>
                <w:u w:val="single"/>
              </w:rPr>
              <w:t xml:space="preserve">les frais </w:t>
            </w:r>
            <w:r>
              <w:t>d’élimination de la cargaison à la suite d’un accident ;</w:t>
            </w:r>
          </w:p>
          <w:p w14:paraId="0098141F" w14:textId="77777777" w:rsidR="009263AA" w:rsidRPr="0063231B" w:rsidRDefault="00E25A2D" w:rsidP="00932395">
            <w:pPr>
              <w:pStyle w:val="Other0"/>
              <w:numPr>
                <w:ilvl w:val="0"/>
                <w:numId w:val="5"/>
              </w:numPr>
              <w:shd w:val="clear" w:color="auto" w:fill="auto"/>
              <w:spacing w:after="80"/>
              <w:ind w:left="125" w:right="141"/>
            </w:pPr>
            <w:r>
              <w:rPr>
                <w:b/>
                <w:bCs/>
                <w:u w:val="single"/>
              </w:rPr>
              <w:t>les coûts de</w:t>
            </w:r>
            <w:r>
              <w:t xml:space="preserve"> quarantaine, de fumigation ou de désinfection survenant en dehors du cours normal des activités ;</w:t>
            </w:r>
          </w:p>
          <w:p w14:paraId="6548A5BA" w14:textId="77777777" w:rsidR="009263AA" w:rsidRPr="0063231B" w:rsidRDefault="00E25A2D" w:rsidP="00932395">
            <w:pPr>
              <w:pStyle w:val="Other0"/>
              <w:numPr>
                <w:ilvl w:val="0"/>
                <w:numId w:val="5"/>
              </w:numPr>
              <w:shd w:val="clear" w:color="auto" w:fill="auto"/>
              <w:spacing w:after="80" w:line="295" w:lineRule="auto"/>
              <w:ind w:left="125" w:right="141"/>
            </w:pPr>
            <w:r>
              <w:rPr>
                <w:b/>
                <w:bCs/>
                <w:u w:val="single"/>
              </w:rPr>
              <w:t>les frais d</w:t>
            </w:r>
            <w:r>
              <w:t xml:space="preserve">’envoi vers la bonne destination d’une cargaison qui a été mal acheminée, sous réserve que ces coûts dépassent 1 000 USD (ou l’équivalent dans d’autres devises) calculés comme indiqué à </w:t>
            </w:r>
            <w:r>
              <w:rPr>
                <w:color w:val="382B76"/>
                <w:u w:val="single"/>
              </w:rPr>
              <w:t>la Règle 8.4</w:t>
            </w:r>
            <w:r>
              <w:t xml:space="preserve"> ci-dessous ;</w:t>
            </w:r>
          </w:p>
          <w:p w14:paraId="2F0AC0D1" w14:textId="77777777" w:rsidR="009263AA" w:rsidRPr="0063231B" w:rsidRDefault="00E25A2D" w:rsidP="00932395">
            <w:pPr>
              <w:pStyle w:val="Other0"/>
              <w:numPr>
                <w:ilvl w:val="0"/>
                <w:numId w:val="5"/>
              </w:numPr>
              <w:shd w:val="clear" w:color="auto" w:fill="auto"/>
              <w:spacing w:after="80" w:line="298" w:lineRule="auto"/>
              <w:ind w:left="125" w:right="141"/>
            </w:pPr>
            <w:r>
              <w:rPr>
                <w:b/>
                <w:bCs/>
                <w:u w:val="single"/>
              </w:rPr>
              <w:t>les coûts de</w:t>
            </w:r>
            <w:r>
              <w:t xml:space="preserve"> la contribution de la cargaison à l’avarie commune ou au sauvetage </w:t>
            </w:r>
            <w:r>
              <w:rPr>
                <w:color w:val="382B76"/>
              </w:rPr>
              <w:t xml:space="preserve">dont </w:t>
            </w:r>
            <w:r>
              <w:rPr>
                <w:color w:val="382B76"/>
                <w:u w:val="single"/>
              </w:rPr>
              <w:t>vous</w:t>
            </w:r>
            <w:r>
              <w:t xml:space="preserve"> êtes</w:t>
            </w:r>
            <w:r>
              <w:rPr>
                <w:color w:val="382B76"/>
              </w:rPr>
              <w:t xml:space="preserve"> </w:t>
            </w:r>
            <w:r>
              <w:t xml:space="preserve">responsable et </w:t>
            </w:r>
            <w:r>
              <w:rPr>
                <w:color w:val="382B76"/>
              </w:rPr>
              <w:t xml:space="preserve">que </w:t>
            </w:r>
            <w:r>
              <w:rPr>
                <w:color w:val="382B76"/>
                <w:u w:val="single"/>
              </w:rPr>
              <w:t>vous</w:t>
            </w:r>
            <w:r>
              <w:t xml:space="preserve"> - êtes</w:t>
            </w:r>
            <w:r>
              <w:rPr>
                <w:color w:val="382B76"/>
              </w:rPr>
              <w:t xml:space="preserve"> </w:t>
            </w:r>
            <w:r>
              <w:t xml:space="preserve">dans l’incapacité de récupérer auprès </w:t>
            </w:r>
            <w:r>
              <w:rPr>
                <w:color w:val="382B76"/>
              </w:rPr>
              <w:t xml:space="preserve">de </w:t>
            </w:r>
            <w:r>
              <w:rPr>
                <w:color w:val="382B76"/>
                <w:u w:val="single"/>
              </w:rPr>
              <w:t>votre</w:t>
            </w:r>
            <w:r>
              <w:rPr>
                <w:color w:val="382B76"/>
              </w:rPr>
              <w:t xml:space="preserve"> </w:t>
            </w:r>
            <w:r>
              <w:t>client ;</w:t>
            </w:r>
          </w:p>
          <w:p w14:paraId="4A93D49D" w14:textId="77777777" w:rsidR="00932395" w:rsidRPr="0063231B" w:rsidRDefault="00932395" w:rsidP="00932395">
            <w:pPr>
              <w:pStyle w:val="Other0"/>
              <w:shd w:val="clear" w:color="auto" w:fill="auto"/>
              <w:spacing w:after="80" w:line="298" w:lineRule="auto"/>
              <w:ind w:left="125"/>
            </w:pPr>
            <w:r>
              <w:t>…</w:t>
            </w:r>
          </w:p>
        </w:tc>
        <w:tc>
          <w:tcPr>
            <w:tcW w:w="3274" w:type="dxa"/>
            <w:shd w:val="clear" w:color="auto" w:fill="FFFFFF"/>
          </w:tcPr>
          <w:p w14:paraId="245057D7" w14:textId="77777777" w:rsidR="009263AA" w:rsidRPr="0063231B" w:rsidRDefault="00E25A2D" w:rsidP="00932395">
            <w:pPr>
              <w:pStyle w:val="Other0"/>
              <w:shd w:val="clear" w:color="auto" w:fill="auto"/>
              <w:spacing w:before="120"/>
              <w:ind w:left="112"/>
            </w:pPr>
            <w:r>
              <w:rPr>
                <w:i/>
                <w:iCs/>
              </w:rPr>
              <w:t>Grammaire.</w:t>
            </w:r>
          </w:p>
        </w:tc>
      </w:tr>
      <w:tr w:rsidR="009263AA" w:rsidRPr="0063231B" w14:paraId="293A675F" w14:textId="77777777" w:rsidTr="00932395">
        <w:trPr>
          <w:trHeight w:val="648"/>
        </w:trPr>
        <w:tc>
          <w:tcPr>
            <w:tcW w:w="5683" w:type="dxa"/>
            <w:shd w:val="clear" w:color="auto" w:fill="FFFFFF"/>
            <w:vAlign w:val="center"/>
          </w:tcPr>
          <w:p w14:paraId="62B127C6" w14:textId="77777777" w:rsidR="009263AA" w:rsidRPr="0063231B" w:rsidRDefault="00E25A2D" w:rsidP="00932395">
            <w:pPr>
              <w:pStyle w:val="Other0"/>
              <w:shd w:val="clear" w:color="auto" w:fill="auto"/>
              <w:ind w:left="127"/>
              <w:rPr>
                <w:sz w:val="19"/>
                <w:szCs w:val="19"/>
              </w:rPr>
            </w:pPr>
            <w:r>
              <w:rPr>
                <w:b/>
                <w:bCs/>
                <w:color w:val="62B3EC"/>
                <w:sz w:val="19"/>
                <w:szCs w:val="19"/>
              </w:rPr>
              <w:t>Règle 9 Exclusions et qualifications applicables à la Partie 3</w:t>
            </w:r>
          </w:p>
        </w:tc>
        <w:tc>
          <w:tcPr>
            <w:tcW w:w="3274" w:type="dxa"/>
            <w:shd w:val="clear" w:color="auto" w:fill="FFFFFF"/>
          </w:tcPr>
          <w:p w14:paraId="414FB0B2" w14:textId="77777777" w:rsidR="009263AA" w:rsidRPr="002550DE" w:rsidRDefault="009263AA" w:rsidP="009568CC">
            <w:pPr>
              <w:rPr>
                <w:sz w:val="10"/>
                <w:szCs w:val="10"/>
              </w:rPr>
            </w:pPr>
          </w:p>
        </w:tc>
      </w:tr>
      <w:tr w:rsidR="009263AA" w:rsidRPr="0063231B" w14:paraId="6F020B29" w14:textId="77777777" w:rsidTr="00932395">
        <w:trPr>
          <w:trHeight w:val="470"/>
        </w:trPr>
        <w:tc>
          <w:tcPr>
            <w:tcW w:w="5683" w:type="dxa"/>
            <w:shd w:val="clear" w:color="auto" w:fill="FFFFFF"/>
            <w:vAlign w:val="bottom"/>
          </w:tcPr>
          <w:p w14:paraId="409C5EA9" w14:textId="77777777" w:rsidR="009263AA" w:rsidRPr="0063231B" w:rsidRDefault="00E25A2D" w:rsidP="00932395">
            <w:pPr>
              <w:pStyle w:val="Other0"/>
              <w:shd w:val="clear" w:color="auto" w:fill="auto"/>
              <w:ind w:left="127"/>
              <w:rPr>
                <w:sz w:val="19"/>
                <w:szCs w:val="19"/>
              </w:rPr>
            </w:pPr>
            <w:r>
              <w:rPr>
                <w:b/>
                <w:bCs/>
                <w:color w:val="382B76"/>
                <w:sz w:val="19"/>
                <w:szCs w:val="19"/>
              </w:rPr>
              <w:t>9.3</w:t>
            </w:r>
            <w:r>
              <w:rPr>
                <w:b/>
                <w:bCs/>
                <w:color w:val="382B76"/>
                <w:sz w:val="19"/>
                <w:szCs w:val="19"/>
              </w:rPr>
              <w:tab/>
              <w:t>Cargaisons de valeur</w:t>
            </w:r>
          </w:p>
        </w:tc>
        <w:tc>
          <w:tcPr>
            <w:tcW w:w="3274" w:type="dxa"/>
            <w:shd w:val="clear" w:color="auto" w:fill="FFFFFF"/>
          </w:tcPr>
          <w:p w14:paraId="49E8473F" w14:textId="77777777" w:rsidR="009263AA" w:rsidRPr="0063231B" w:rsidRDefault="009263AA" w:rsidP="009568CC">
            <w:pPr>
              <w:rPr>
                <w:sz w:val="10"/>
                <w:szCs w:val="10"/>
                <w:lang w:val="en-GB"/>
              </w:rPr>
            </w:pPr>
          </w:p>
        </w:tc>
      </w:tr>
    </w:tbl>
    <w:p w14:paraId="3C73047A"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1FDACA4E" w14:textId="77777777" w:rsidTr="00D86C89">
        <w:trPr>
          <w:trHeight w:val="2294"/>
        </w:trPr>
        <w:tc>
          <w:tcPr>
            <w:tcW w:w="5702" w:type="dxa"/>
            <w:shd w:val="clear" w:color="auto" w:fill="FFFFFF"/>
            <w:vAlign w:val="center"/>
          </w:tcPr>
          <w:p w14:paraId="7179AB83" w14:textId="3D76FC67" w:rsidR="009263AA" w:rsidRPr="0063231B" w:rsidRDefault="00E25A2D" w:rsidP="0063231B">
            <w:pPr>
              <w:pStyle w:val="Other0"/>
              <w:shd w:val="clear" w:color="auto" w:fill="auto"/>
              <w:spacing w:line="264" w:lineRule="auto"/>
              <w:ind w:left="127" w:right="156"/>
            </w:pPr>
            <w:r>
              <w:t>9.3.2</w:t>
            </w:r>
            <w:r>
              <w:tab/>
              <w:t xml:space="preserve">Sauf indication contraire </w:t>
            </w:r>
            <w:r>
              <w:rPr>
                <w:color w:val="382B76"/>
              </w:rPr>
              <w:t xml:space="preserve">dans </w:t>
            </w:r>
            <w:r>
              <w:rPr>
                <w:color w:val="382B76"/>
                <w:u w:val="single"/>
              </w:rPr>
              <w:t>votre</w:t>
            </w:r>
            <w:r>
              <w:rPr>
                <w:color w:val="382B76"/>
              </w:rPr>
              <w:t xml:space="preserve"> </w:t>
            </w:r>
            <w:r>
              <w:rPr>
                <w:color w:val="382B76"/>
                <w:u w:val="single"/>
              </w:rPr>
              <w:t>Certificat d’entrée</w:t>
            </w:r>
            <w:r>
              <w:rPr>
                <w:color w:val="382B76"/>
              </w:rPr>
              <w:t xml:space="preserve">, </w:t>
            </w:r>
            <w:r>
              <w:t xml:space="preserve">une limite spéciale de 100 000 USD </w:t>
            </w:r>
            <w:r>
              <w:rPr>
                <w:color w:val="382B76"/>
              </w:rPr>
              <w:t xml:space="preserve">par </w:t>
            </w:r>
            <w:r>
              <w:rPr>
                <w:color w:val="382B76"/>
                <w:u w:val="single"/>
              </w:rPr>
              <w:t>événement</w:t>
            </w:r>
            <w:r>
              <w:rPr>
                <w:color w:val="382B76"/>
              </w:rPr>
              <w:t xml:space="preserve"> </w:t>
            </w:r>
            <w:r>
              <w:t>s’applique aux demandes de règlement concernant :</w:t>
            </w:r>
          </w:p>
          <w:p w14:paraId="4BA420AB" w14:textId="75DA5C9C" w:rsidR="009263AA" w:rsidRPr="0063231B" w:rsidRDefault="00E25A2D" w:rsidP="0063231B">
            <w:pPr>
              <w:pStyle w:val="Other0"/>
              <w:shd w:val="clear" w:color="auto" w:fill="auto"/>
              <w:ind w:left="127" w:right="156"/>
            </w:pPr>
            <w:r>
              <w:rPr>
                <w:rFonts w:ascii="Times New Roman" w:hAnsi="Times New Roman"/>
                <w:sz w:val="19"/>
                <w:szCs w:val="19"/>
              </w:rPr>
              <w:t>•</w:t>
            </w:r>
            <w:r>
              <w:rPr>
                <w:rFonts w:ascii="Times New Roman" w:hAnsi="Times New Roman"/>
                <w:sz w:val="19"/>
                <w:szCs w:val="19"/>
              </w:rPr>
              <w:tab/>
            </w:r>
            <w:r>
              <w:t>les produits transformés de tabac</w:t>
            </w:r>
            <w:r>
              <w:rPr>
                <w:b/>
                <w:bCs/>
                <w:u w:val="single"/>
              </w:rPr>
              <w:t>, y compris, mais sans s’y limiter, le cannabis et/ou les produits à base de marijuana et/ou tout autre médicament à base de plantes et/ou leurs produits dérivés lorsque le commerce sous-jacent et le transport sont licites en vertu de tout système juridique applicable et qu’il est licite en vertu de tout système juridique applicable que votre demande de règlement soit payée</w:t>
            </w:r>
          </w:p>
        </w:tc>
        <w:tc>
          <w:tcPr>
            <w:tcW w:w="3288" w:type="dxa"/>
            <w:shd w:val="clear" w:color="auto" w:fill="FFFFFF"/>
          </w:tcPr>
          <w:p w14:paraId="728628DE" w14:textId="77777777" w:rsidR="009263AA" w:rsidRPr="0063231B" w:rsidRDefault="00E25A2D" w:rsidP="00932395">
            <w:pPr>
              <w:pStyle w:val="Other0"/>
              <w:shd w:val="clear" w:color="auto" w:fill="auto"/>
              <w:spacing w:before="120" w:line="271" w:lineRule="auto"/>
              <w:ind w:left="96"/>
            </w:pPr>
            <w:r>
              <w:rPr>
                <w:i/>
                <w:iCs/>
              </w:rPr>
              <w:t>Mettre à jour pour s’assurer que le commerce est conforme à la loi applicable.</w:t>
            </w:r>
          </w:p>
        </w:tc>
      </w:tr>
      <w:tr w:rsidR="009263AA" w:rsidRPr="0063231B" w14:paraId="734F4EDA" w14:textId="77777777" w:rsidTr="00D86C89">
        <w:trPr>
          <w:trHeight w:val="720"/>
        </w:trPr>
        <w:tc>
          <w:tcPr>
            <w:tcW w:w="5702" w:type="dxa"/>
            <w:shd w:val="clear" w:color="auto" w:fill="FFFFFF"/>
            <w:vAlign w:val="center"/>
          </w:tcPr>
          <w:p w14:paraId="278FDD57" w14:textId="77777777" w:rsidR="009263AA" w:rsidRPr="0063231B" w:rsidRDefault="00E25A2D" w:rsidP="00932395">
            <w:pPr>
              <w:pStyle w:val="Other0"/>
              <w:shd w:val="clear" w:color="auto" w:fill="auto"/>
              <w:ind w:left="127" w:right="156"/>
              <w:rPr>
                <w:sz w:val="19"/>
                <w:szCs w:val="19"/>
              </w:rPr>
            </w:pPr>
            <w:r>
              <w:rPr>
                <w:b/>
                <w:bCs/>
                <w:color w:val="382B76"/>
                <w:sz w:val="19"/>
                <w:szCs w:val="19"/>
              </w:rPr>
              <w:t>9.7</w:t>
            </w:r>
            <w:r>
              <w:rPr>
                <w:b/>
                <w:bCs/>
                <w:color w:val="382B76"/>
                <w:sz w:val="19"/>
                <w:szCs w:val="19"/>
              </w:rPr>
              <w:tab/>
              <w:t xml:space="preserve">Châssis et remorques aux États-Unis, </w:t>
            </w:r>
            <w:r w:rsidRPr="00FD1080">
              <w:rPr>
                <w:b/>
                <w:bCs/>
                <w:color w:val="382B76"/>
                <w:sz w:val="19"/>
                <w:szCs w:val="19"/>
                <w:u w:val="single"/>
              </w:rPr>
              <w:t>au Mexique</w:t>
            </w:r>
            <w:r>
              <w:rPr>
                <w:b/>
                <w:bCs/>
                <w:color w:val="382B76"/>
                <w:sz w:val="19"/>
                <w:szCs w:val="19"/>
              </w:rPr>
              <w:t xml:space="preserve"> et au Canada</w:t>
            </w:r>
          </w:p>
        </w:tc>
        <w:tc>
          <w:tcPr>
            <w:tcW w:w="3288" w:type="dxa"/>
            <w:shd w:val="clear" w:color="auto" w:fill="FFFFFF"/>
          </w:tcPr>
          <w:p w14:paraId="552B25A0" w14:textId="77777777" w:rsidR="009263AA" w:rsidRPr="0063231B" w:rsidRDefault="00E25A2D" w:rsidP="00932395">
            <w:pPr>
              <w:pStyle w:val="Other0"/>
              <w:shd w:val="clear" w:color="auto" w:fill="auto"/>
              <w:spacing w:before="120"/>
              <w:ind w:left="98"/>
            </w:pPr>
            <w:r>
              <w:rPr>
                <w:i/>
                <w:iCs/>
              </w:rPr>
              <w:t>Précision.</w:t>
            </w:r>
          </w:p>
        </w:tc>
      </w:tr>
      <w:tr w:rsidR="009263AA" w:rsidRPr="0063231B" w14:paraId="238EA6EF" w14:textId="77777777" w:rsidTr="00D86C89">
        <w:trPr>
          <w:trHeight w:val="706"/>
        </w:trPr>
        <w:tc>
          <w:tcPr>
            <w:tcW w:w="5702" w:type="dxa"/>
            <w:shd w:val="clear" w:color="auto" w:fill="FFFFFF"/>
          </w:tcPr>
          <w:p w14:paraId="4490F855" w14:textId="77777777" w:rsidR="009263AA" w:rsidRPr="0063231B" w:rsidRDefault="00E25A2D" w:rsidP="00932395">
            <w:pPr>
              <w:pStyle w:val="Other0"/>
              <w:shd w:val="clear" w:color="auto" w:fill="auto"/>
              <w:spacing w:before="120" w:line="254" w:lineRule="auto"/>
              <w:ind w:left="127" w:right="156"/>
            </w:pPr>
            <w:r>
              <w:rPr>
                <w:color w:val="382B76"/>
                <w:u w:val="single"/>
              </w:rPr>
              <w:t>Vous</w:t>
            </w:r>
            <w:r>
              <w:rPr>
                <w:color w:val="382B76"/>
              </w:rPr>
              <w:t xml:space="preserve"> </w:t>
            </w:r>
            <w:r>
              <w:t xml:space="preserve">n’êtes pas assuré pour toute responsabilité découlant </w:t>
            </w:r>
            <w:r>
              <w:rPr>
                <w:color w:val="382B76"/>
              </w:rPr>
              <w:t>d’un</w:t>
            </w:r>
            <w:r>
              <w:t xml:space="preserve"> </w:t>
            </w:r>
            <w:r>
              <w:rPr>
                <w:color w:val="382B76"/>
                <w:u w:val="single"/>
              </w:rPr>
              <w:t>événement</w:t>
            </w:r>
            <w:r>
              <w:t xml:space="preserve"> aux États-Unis</w:t>
            </w:r>
            <w:r>
              <w:rPr>
                <w:b/>
                <w:bCs/>
              </w:rPr>
              <w:t xml:space="preserve"> </w:t>
            </w:r>
            <w:r>
              <w:rPr>
                <w:b/>
                <w:bCs/>
                <w:u w:val="single"/>
              </w:rPr>
              <w:t>ou au Mexique</w:t>
            </w:r>
            <w:r>
              <w:rPr>
                <w:b/>
                <w:bCs/>
              </w:rPr>
              <w:t xml:space="preserve"> </w:t>
            </w:r>
            <w:r>
              <w:t xml:space="preserve">ou au Canada impliquant </w:t>
            </w:r>
            <w:r>
              <w:rPr>
                <w:color w:val="382B76"/>
              </w:rPr>
              <w:t xml:space="preserve">un </w:t>
            </w:r>
            <w:r>
              <w:rPr>
                <w:color w:val="382B76"/>
                <w:u w:val="single"/>
              </w:rPr>
              <w:t>châssis</w:t>
            </w:r>
            <w:r>
              <w:rPr>
                <w:color w:val="382B76"/>
              </w:rPr>
              <w:t xml:space="preserve"> </w:t>
            </w:r>
            <w:r>
              <w:t xml:space="preserve">ou </w:t>
            </w:r>
            <w:r>
              <w:rPr>
                <w:color w:val="382B76"/>
              </w:rPr>
              <w:t xml:space="preserve">une </w:t>
            </w:r>
            <w:r>
              <w:rPr>
                <w:color w:val="382B76"/>
                <w:u w:val="single"/>
              </w:rPr>
              <w:t>remorque</w:t>
            </w:r>
            <w:r>
              <w:rPr>
                <w:color w:val="382B76"/>
              </w:rPr>
              <w:t>.</w:t>
            </w:r>
          </w:p>
        </w:tc>
        <w:tc>
          <w:tcPr>
            <w:tcW w:w="3288" w:type="dxa"/>
            <w:shd w:val="clear" w:color="auto" w:fill="FFFFFF"/>
          </w:tcPr>
          <w:p w14:paraId="0893A787" w14:textId="77777777" w:rsidR="009263AA" w:rsidRPr="0063231B" w:rsidRDefault="00E25A2D" w:rsidP="00932395">
            <w:pPr>
              <w:pStyle w:val="Other0"/>
              <w:shd w:val="clear" w:color="auto" w:fill="auto"/>
              <w:spacing w:before="120"/>
              <w:ind w:left="98"/>
            </w:pPr>
            <w:r>
              <w:rPr>
                <w:i/>
                <w:iCs/>
              </w:rPr>
              <w:t>Précision.</w:t>
            </w:r>
          </w:p>
        </w:tc>
      </w:tr>
      <w:tr w:rsidR="009263AA" w:rsidRPr="0063231B" w14:paraId="02E1377F" w14:textId="77777777" w:rsidTr="00D86C89">
        <w:trPr>
          <w:trHeight w:val="571"/>
        </w:trPr>
        <w:tc>
          <w:tcPr>
            <w:tcW w:w="5702" w:type="dxa"/>
            <w:shd w:val="clear" w:color="auto" w:fill="FFFFFF"/>
            <w:vAlign w:val="center"/>
          </w:tcPr>
          <w:p w14:paraId="32A6DDD7" w14:textId="77777777" w:rsidR="009263AA" w:rsidRPr="0063231B" w:rsidRDefault="00E25A2D" w:rsidP="00932395">
            <w:pPr>
              <w:pStyle w:val="Other0"/>
              <w:shd w:val="clear" w:color="auto" w:fill="auto"/>
              <w:ind w:left="127" w:right="156"/>
              <w:rPr>
                <w:sz w:val="19"/>
                <w:szCs w:val="19"/>
              </w:rPr>
            </w:pPr>
            <w:r>
              <w:rPr>
                <w:b/>
                <w:bCs/>
                <w:color w:val="382B76"/>
                <w:sz w:val="19"/>
                <w:szCs w:val="19"/>
              </w:rPr>
              <w:t>9.9</w:t>
            </w:r>
            <w:r>
              <w:rPr>
                <w:b/>
                <w:bCs/>
                <w:color w:val="382B76"/>
                <w:sz w:val="19"/>
                <w:szCs w:val="19"/>
              </w:rPr>
              <w:tab/>
              <w:t>Limite de responsabilité</w:t>
            </w:r>
          </w:p>
        </w:tc>
        <w:tc>
          <w:tcPr>
            <w:tcW w:w="3288" w:type="dxa"/>
            <w:shd w:val="clear" w:color="auto" w:fill="FFFFFF"/>
          </w:tcPr>
          <w:p w14:paraId="469951BA" w14:textId="77777777" w:rsidR="009263AA" w:rsidRPr="0063231B" w:rsidRDefault="009263AA" w:rsidP="00932395">
            <w:pPr>
              <w:ind w:left="98"/>
              <w:rPr>
                <w:sz w:val="10"/>
                <w:szCs w:val="10"/>
                <w:lang w:val="en-GB"/>
              </w:rPr>
            </w:pPr>
          </w:p>
        </w:tc>
      </w:tr>
      <w:tr w:rsidR="009263AA" w:rsidRPr="0063231B" w14:paraId="54EB31D9" w14:textId="77777777" w:rsidTr="00D86C89">
        <w:trPr>
          <w:trHeight w:val="2923"/>
        </w:trPr>
        <w:tc>
          <w:tcPr>
            <w:tcW w:w="5702" w:type="dxa"/>
            <w:shd w:val="clear" w:color="auto" w:fill="FFFFFF"/>
          </w:tcPr>
          <w:p w14:paraId="151ABE55" w14:textId="1F2D656D" w:rsidR="009263AA" w:rsidRPr="0063231B" w:rsidRDefault="00E25A2D" w:rsidP="00647780">
            <w:pPr>
              <w:pStyle w:val="Other0"/>
              <w:shd w:val="clear" w:color="auto" w:fill="auto"/>
              <w:spacing w:before="120" w:line="295" w:lineRule="auto"/>
              <w:ind w:left="127" w:right="156"/>
              <w:rPr>
                <w:u w:val="single"/>
              </w:rPr>
            </w:pPr>
            <w:r>
              <w:t xml:space="preserve">Si une cour ou un tribunal juge qu’en vertu de la loi applicable, toute personne autre que </w:t>
            </w:r>
            <w:r>
              <w:rPr>
                <w:color w:val="382B76"/>
                <w:u w:val="single"/>
              </w:rPr>
              <w:t xml:space="preserve">vous </w:t>
            </w:r>
            <w:r>
              <w:t xml:space="preserve">a </w:t>
            </w:r>
            <w:r>
              <w:rPr>
                <w:b/>
                <w:bCs/>
              </w:rPr>
              <w:t xml:space="preserve">le droit d’être </w:t>
            </w:r>
            <w:r>
              <w:t>couverte par cette assurance</w:t>
            </w:r>
            <w:r>
              <w:rPr>
                <w:b/>
                <w:bCs/>
              </w:rPr>
              <w:t xml:space="preserve">, </w:t>
            </w:r>
            <w:r>
              <w:rPr>
                <w:b/>
                <w:bCs/>
                <w:u w:val="single"/>
              </w:rPr>
              <w:t>la limite de responsabilité de cette assurance pour cette personne n’excédera pas la moins élevée des exigences minimales en matière d’assurance en vertu de la loi applicable et de la limite indiquée dans votre police</w:t>
            </w:r>
            <w:r>
              <w:rPr>
                <w:u w:val="single"/>
              </w:rPr>
              <w:t>.</w:t>
            </w:r>
          </w:p>
          <w:p w14:paraId="3E048964" w14:textId="4D2CEA8C" w:rsidR="009263AA" w:rsidRPr="0063231B" w:rsidRDefault="009263AA" w:rsidP="00932395">
            <w:pPr>
              <w:pStyle w:val="Other0"/>
              <w:shd w:val="clear" w:color="auto" w:fill="auto"/>
              <w:spacing w:line="295" w:lineRule="auto"/>
              <w:ind w:left="127" w:right="156"/>
              <w:rPr>
                <w:strike/>
              </w:rPr>
            </w:pPr>
          </w:p>
        </w:tc>
        <w:tc>
          <w:tcPr>
            <w:tcW w:w="3288" w:type="dxa"/>
            <w:shd w:val="clear" w:color="auto" w:fill="FFFFFF"/>
          </w:tcPr>
          <w:p w14:paraId="4F1788E2" w14:textId="77777777" w:rsidR="009263AA" w:rsidRPr="0063231B" w:rsidRDefault="00E25A2D" w:rsidP="00932395">
            <w:pPr>
              <w:pStyle w:val="Other0"/>
              <w:shd w:val="clear" w:color="auto" w:fill="auto"/>
              <w:spacing w:before="120"/>
              <w:ind w:left="98"/>
            </w:pPr>
            <w:r>
              <w:rPr>
                <w:i/>
                <w:iCs/>
              </w:rPr>
              <w:t>Grammaire et précision.</w:t>
            </w:r>
          </w:p>
        </w:tc>
      </w:tr>
      <w:tr w:rsidR="009263AA" w:rsidRPr="0063231B" w14:paraId="639B03C4" w14:textId="77777777" w:rsidTr="00D86C89">
        <w:trPr>
          <w:trHeight w:val="586"/>
        </w:trPr>
        <w:tc>
          <w:tcPr>
            <w:tcW w:w="5702" w:type="dxa"/>
            <w:shd w:val="clear" w:color="auto" w:fill="FFFFFF"/>
            <w:vAlign w:val="center"/>
          </w:tcPr>
          <w:p w14:paraId="5DE43350" w14:textId="77777777" w:rsidR="009263AA" w:rsidRPr="0063231B" w:rsidRDefault="00E25A2D" w:rsidP="00932395">
            <w:pPr>
              <w:pStyle w:val="Other0"/>
              <w:shd w:val="clear" w:color="auto" w:fill="auto"/>
              <w:ind w:left="127" w:right="156"/>
              <w:rPr>
                <w:sz w:val="19"/>
                <w:szCs w:val="19"/>
              </w:rPr>
            </w:pPr>
            <w:r>
              <w:rPr>
                <w:b/>
                <w:bCs/>
                <w:color w:val="62B3EC"/>
                <w:sz w:val="19"/>
                <w:szCs w:val="19"/>
              </w:rPr>
              <w:t>Règle 11 Assurance discrétionnaire</w:t>
            </w:r>
          </w:p>
        </w:tc>
        <w:tc>
          <w:tcPr>
            <w:tcW w:w="3288" w:type="dxa"/>
            <w:shd w:val="clear" w:color="auto" w:fill="FFFFFF"/>
          </w:tcPr>
          <w:p w14:paraId="169169F8" w14:textId="77777777" w:rsidR="009263AA" w:rsidRPr="0063231B" w:rsidRDefault="009263AA" w:rsidP="00932395">
            <w:pPr>
              <w:ind w:left="98"/>
              <w:rPr>
                <w:sz w:val="10"/>
                <w:szCs w:val="10"/>
                <w:lang w:val="en-GB"/>
              </w:rPr>
            </w:pPr>
          </w:p>
        </w:tc>
      </w:tr>
      <w:tr w:rsidR="009263AA" w:rsidRPr="0063231B" w14:paraId="0D515BB3" w14:textId="77777777" w:rsidTr="00D86C89">
        <w:trPr>
          <w:trHeight w:val="1810"/>
        </w:trPr>
        <w:tc>
          <w:tcPr>
            <w:tcW w:w="5702" w:type="dxa"/>
            <w:shd w:val="clear" w:color="auto" w:fill="FFFFFF"/>
            <w:vAlign w:val="bottom"/>
          </w:tcPr>
          <w:p w14:paraId="4CEC6AA4" w14:textId="77777777" w:rsidR="009263AA" w:rsidRPr="0063231B" w:rsidRDefault="00E25A2D" w:rsidP="00932395">
            <w:pPr>
              <w:pStyle w:val="Other0"/>
              <w:shd w:val="clear" w:color="auto" w:fill="auto"/>
              <w:spacing w:before="120" w:line="295" w:lineRule="auto"/>
              <w:ind w:left="127" w:right="156"/>
            </w:pPr>
            <w:r>
              <w:rPr>
                <w:color w:val="382B76"/>
                <w:u w:val="single"/>
              </w:rPr>
              <w:t>Les Administrateurs</w:t>
            </w:r>
            <w:r>
              <w:rPr>
                <w:color w:val="382B76"/>
              </w:rPr>
              <w:t xml:space="preserve"> </w:t>
            </w:r>
            <w:r>
              <w:t>peuvent, à leur discrétion, fournir une assurance supplémentaire contre tout ou partie de toute responsabilité que</w:t>
            </w:r>
            <w:r>
              <w:rPr>
                <w:color w:val="382B76"/>
              </w:rPr>
              <w:t xml:space="preserve"> </w:t>
            </w:r>
            <w:r>
              <w:rPr>
                <w:color w:val="382B76"/>
                <w:u w:val="single"/>
              </w:rPr>
              <w:t>vous</w:t>
            </w:r>
            <w:r>
              <w:rPr>
                <w:color w:val="382B76"/>
              </w:rPr>
              <w:t xml:space="preserve"> </w:t>
            </w:r>
            <w:r>
              <w:t xml:space="preserve">encourez qui n’est pas autrement assurée en vertu du présent Règlement, mais qu'il y a lieu de couvrir, compte tenu de l’objectif général de l’assurance, de l'avis </w:t>
            </w:r>
            <w:r>
              <w:rPr>
                <w:color w:val="382B76"/>
                <w:u w:val="single"/>
              </w:rPr>
              <w:t>des Administrateurs</w:t>
            </w:r>
            <w:r>
              <w:rPr>
                <w:color w:val="382B76"/>
              </w:rPr>
              <w:t xml:space="preserve"> </w:t>
            </w:r>
            <w:r>
              <w:t xml:space="preserve">. </w:t>
            </w:r>
            <w:r>
              <w:rPr>
                <w:b/>
                <w:bCs/>
                <w:u w:val="single"/>
              </w:rPr>
              <w:t>Toutes les conditions générales et exclusions énoncées dans la Partie 5 ci-dessous s’appliqueront toujours à moins que les Administrateurs n’en conviennent expressément autrement par écrit</w:t>
            </w:r>
            <w:r>
              <w:rPr>
                <w:b/>
                <w:bCs/>
              </w:rPr>
              <w:t>.</w:t>
            </w:r>
          </w:p>
        </w:tc>
        <w:tc>
          <w:tcPr>
            <w:tcW w:w="3288" w:type="dxa"/>
            <w:shd w:val="clear" w:color="auto" w:fill="FFFFFF"/>
          </w:tcPr>
          <w:p w14:paraId="24C3F9C2" w14:textId="77777777" w:rsidR="009263AA" w:rsidRPr="0063231B" w:rsidRDefault="00E25A2D" w:rsidP="00932395">
            <w:pPr>
              <w:pStyle w:val="Other0"/>
              <w:shd w:val="clear" w:color="auto" w:fill="auto"/>
              <w:spacing w:before="120"/>
              <w:ind w:left="98"/>
            </w:pPr>
            <w:r>
              <w:rPr>
                <w:i/>
                <w:iCs/>
              </w:rPr>
              <w:t>Précision.</w:t>
            </w:r>
          </w:p>
        </w:tc>
      </w:tr>
      <w:tr w:rsidR="009263AA" w:rsidRPr="0063231B" w14:paraId="3732EAFA" w14:textId="77777777" w:rsidTr="00D86C89">
        <w:trPr>
          <w:trHeight w:val="634"/>
        </w:trPr>
        <w:tc>
          <w:tcPr>
            <w:tcW w:w="5702" w:type="dxa"/>
            <w:shd w:val="clear" w:color="auto" w:fill="FFFFFF"/>
            <w:vAlign w:val="center"/>
          </w:tcPr>
          <w:p w14:paraId="05379BCD" w14:textId="77777777" w:rsidR="009263AA" w:rsidRPr="0063231B" w:rsidRDefault="00E25A2D" w:rsidP="00932395">
            <w:pPr>
              <w:pStyle w:val="Other0"/>
              <w:shd w:val="clear" w:color="auto" w:fill="auto"/>
              <w:ind w:left="127" w:right="156"/>
              <w:rPr>
                <w:sz w:val="19"/>
                <w:szCs w:val="19"/>
              </w:rPr>
            </w:pPr>
            <w:r>
              <w:rPr>
                <w:b/>
                <w:bCs/>
                <w:color w:val="62B3EC"/>
                <w:sz w:val="19"/>
                <w:szCs w:val="19"/>
              </w:rPr>
              <w:t>Règle 13 Conditions générales et exclusions</w:t>
            </w:r>
          </w:p>
        </w:tc>
        <w:tc>
          <w:tcPr>
            <w:tcW w:w="3288" w:type="dxa"/>
            <w:shd w:val="clear" w:color="auto" w:fill="FFFFFF"/>
          </w:tcPr>
          <w:p w14:paraId="4160BCAC" w14:textId="77777777" w:rsidR="009263AA" w:rsidRPr="002550DE" w:rsidRDefault="009263AA" w:rsidP="00932395">
            <w:pPr>
              <w:ind w:left="98"/>
              <w:rPr>
                <w:sz w:val="10"/>
                <w:szCs w:val="10"/>
              </w:rPr>
            </w:pPr>
          </w:p>
        </w:tc>
      </w:tr>
      <w:tr w:rsidR="009263AA" w:rsidRPr="0063231B" w14:paraId="23D80D93" w14:textId="77777777" w:rsidTr="00D86C89">
        <w:trPr>
          <w:trHeight w:val="638"/>
        </w:trPr>
        <w:tc>
          <w:tcPr>
            <w:tcW w:w="5702" w:type="dxa"/>
            <w:shd w:val="clear" w:color="auto" w:fill="FFFFFF"/>
            <w:vAlign w:val="center"/>
          </w:tcPr>
          <w:p w14:paraId="376D4027" w14:textId="77777777" w:rsidR="009263AA" w:rsidRPr="0063231B" w:rsidRDefault="00E25A2D" w:rsidP="00932395">
            <w:pPr>
              <w:pStyle w:val="Other0"/>
              <w:shd w:val="clear" w:color="auto" w:fill="auto"/>
              <w:ind w:left="127" w:right="156"/>
              <w:rPr>
                <w:sz w:val="19"/>
                <w:szCs w:val="19"/>
              </w:rPr>
            </w:pPr>
            <w:r>
              <w:rPr>
                <w:b/>
                <w:bCs/>
                <w:color w:val="382B76"/>
                <w:sz w:val="19"/>
                <w:szCs w:val="19"/>
              </w:rPr>
              <w:t>13.2</w:t>
            </w:r>
            <w:r>
              <w:rPr>
                <w:b/>
                <w:bCs/>
                <w:color w:val="382B76"/>
                <w:sz w:val="19"/>
                <w:szCs w:val="19"/>
              </w:rPr>
              <w:tab/>
              <w:t>Conduite malhonnête, intentionnelle ou imprudente</w:t>
            </w:r>
          </w:p>
        </w:tc>
        <w:tc>
          <w:tcPr>
            <w:tcW w:w="3288" w:type="dxa"/>
            <w:shd w:val="clear" w:color="auto" w:fill="FFFFFF"/>
          </w:tcPr>
          <w:p w14:paraId="7542EF02" w14:textId="77777777" w:rsidR="009263AA" w:rsidRPr="002550DE" w:rsidRDefault="009263AA" w:rsidP="00932395">
            <w:pPr>
              <w:ind w:left="98"/>
              <w:rPr>
                <w:sz w:val="10"/>
                <w:szCs w:val="10"/>
              </w:rPr>
            </w:pPr>
          </w:p>
        </w:tc>
      </w:tr>
      <w:tr w:rsidR="009263AA" w:rsidRPr="0063231B" w14:paraId="38BC905A" w14:textId="77777777" w:rsidTr="00D86C89">
        <w:trPr>
          <w:trHeight w:val="1613"/>
        </w:trPr>
        <w:tc>
          <w:tcPr>
            <w:tcW w:w="5702" w:type="dxa"/>
            <w:shd w:val="clear" w:color="auto" w:fill="FFFFFF"/>
            <w:vAlign w:val="center"/>
          </w:tcPr>
          <w:p w14:paraId="328D7EF8" w14:textId="77777777" w:rsidR="009263AA" w:rsidRPr="0063231B" w:rsidRDefault="00E25A2D" w:rsidP="00D86C89">
            <w:pPr>
              <w:pStyle w:val="Other0"/>
              <w:shd w:val="clear" w:color="auto" w:fill="auto"/>
              <w:spacing w:before="120" w:after="120"/>
              <w:ind w:left="125" w:right="159"/>
            </w:pPr>
            <w:r>
              <w:rPr>
                <w:b/>
                <w:bCs/>
                <w:color w:val="382B76"/>
                <w:u w:val="single"/>
              </w:rPr>
              <w:t xml:space="preserve">13.2.1 </w:t>
            </w:r>
            <w:r>
              <w:rPr>
                <w:color w:val="382B76"/>
                <w:u w:val="single"/>
              </w:rPr>
              <w:t>Vous</w:t>
            </w:r>
            <w:r>
              <w:t xml:space="preserve"> n’êtes assuré pour aucun risque découlant directement ou indirectement d’un acte ou d’une omission de </w:t>
            </w:r>
            <w:r>
              <w:rPr>
                <w:u w:val="single"/>
              </w:rPr>
              <w:t>votre</w:t>
            </w:r>
            <w:r>
              <w:t xml:space="preserve"> part ou de toute personne dont </w:t>
            </w:r>
            <w:r>
              <w:rPr>
                <w:color w:val="382B76"/>
                <w:u w:val="single"/>
              </w:rPr>
              <w:t>vous</w:t>
            </w:r>
            <w:r>
              <w:rPr>
                <w:color w:val="382B76"/>
              </w:rPr>
              <w:t xml:space="preserve"> </w:t>
            </w:r>
            <w:r>
              <w:t>êtes responsable qui s’avère être :</w:t>
            </w:r>
          </w:p>
          <w:p w14:paraId="794CBD44" w14:textId="77777777" w:rsidR="009263AA" w:rsidRPr="0063231B" w:rsidRDefault="00E25A2D" w:rsidP="00932395">
            <w:pPr>
              <w:pStyle w:val="Other0"/>
              <w:numPr>
                <w:ilvl w:val="0"/>
                <w:numId w:val="6"/>
              </w:numPr>
              <w:shd w:val="clear" w:color="auto" w:fill="auto"/>
              <w:ind w:left="127" w:right="156"/>
            </w:pPr>
            <w:r>
              <w:t xml:space="preserve">malhonnête, sauf dans les cas prévus </w:t>
            </w:r>
            <w:r>
              <w:rPr>
                <w:color w:val="382B76"/>
              </w:rPr>
              <w:t xml:space="preserve">à </w:t>
            </w:r>
            <w:r>
              <w:rPr>
                <w:color w:val="382B76"/>
                <w:u w:val="single"/>
              </w:rPr>
              <w:t>la Règle 2.1.b)</w:t>
            </w:r>
            <w:r>
              <w:rPr>
                <w:color w:val="382B76"/>
              </w:rPr>
              <w:t xml:space="preserve"> ; </w:t>
            </w:r>
            <w:r>
              <w:t>ou</w:t>
            </w:r>
          </w:p>
          <w:p w14:paraId="1005DD5B" w14:textId="77777777" w:rsidR="009263AA" w:rsidRPr="0063231B" w:rsidRDefault="00E25A2D" w:rsidP="00932395">
            <w:pPr>
              <w:pStyle w:val="Other0"/>
              <w:numPr>
                <w:ilvl w:val="0"/>
                <w:numId w:val="6"/>
              </w:numPr>
              <w:shd w:val="clear" w:color="auto" w:fill="auto"/>
              <w:ind w:left="127" w:right="156"/>
            </w:pPr>
            <w:r>
              <w:t>imprudente ; ou</w:t>
            </w:r>
          </w:p>
          <w:p w14:paraId="4C09A514" w14:textId="77777777" w:rsidR="009263AA" w:rsidRPr="0063231B" w:rsidRDefault="00E25A2D" w:rsidP="00932395">
            <w:pPr>
              <w:pStyle w:val="Other0"/>
              <w:numPr>
                <w:ilvl w:val="0"/>
                <w:numId w:val="6"/>
              </w:numPr>
              <w:shd w:val="clear" w:color="auto" w:fill="auto"/>
              <w:ind w:left="127" w:right="156"/>
            </w:pPr>
            <w:r>
              <w:t>mal intentionnée.</w:t>
            </w:r>
          </w:p>
        </w:tc>
        <w:tc>
          <w:tcPr>
            <w:tcW w:w="3288" w:type="dxa"/>
            <w:shd w:val="clear" w:color="auto" w:fill="FFFFFF"/>
          </w:tcPr>
          <w:p w14:paraId="290ED2DF" w14:textId="77777777" w:rsidR="009263AA" w:rsidRPr="0063231B" w:rsidRDefault="00E25A2D" w:rsidP="00932395">
            <w:pPr>
              <w:pStyle w:val="Other0"/>
              <w:shd w:val="clear" w:color="auto" w:fill="auto"/>
              <w:spacing w:before="120"/>
              <w:ind w:left="98"/>
            </w:pPr>
            <w:r>
              <w:rPr>
                <w:i/>
                <w:iCs/>
              </w:rPr>
              <w:t>Numérotation.</w:t>
            </w:r>
          </w:p>
        </w:tc>
      </w:tr>
    </w:tbl>
    <w:p w14:paraId="34FA9048"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0C8F780F" w14:textId="77777777" w:rsidTr="00D86C89">
        <w:trPr>
          <w:trHeight w:val="1416"/>
        </w:trPr>
        <w:tc>
          <w:tcPr>
            <w:tcW w:w="5702" w:type="dxa"/>
            <w:shd w:val="clear" w:color="auto" w:fill="FFFFFF"/>
          </w:tcPr>
          <w:p w14:paraId="0B7DEDDB" w14:textId="77777777" w:rsidR="009263AA" w:rsidRPr="0063231B" w:rsidRDefault="00E25A2D" w:rsidP="00D86C89">
            <w:pPr>
              <w:pStyle w:val="Other0"/>
              <w:shd w:val="clear" w:color="auto" w:fill="auto"/>
              <w:ind w:left="127" w:right="156"/>
              <w:rPr>
                <w:u w:val="single"/>
              </w:rPr>
            </w:pPr>
            <w:r>
              <w:rPr>
                <w:b/>
                <w:bCs/>
                <w:u w:val="single"/>
              </w:rPr>
              <w:t>13.2.2 Le Club aura droit au remboursement de tous les fonds versés par le Club, y compris, mais sans s’y limiter, les sommes versées au titre des frais, pour un risque qui s’avère par la suite non assuré ou pour lequel la responsabilité du Club est exclue en vertu des dispositions du présent Règlement, y compris, mais sans s’y limiter, la Règle 13.2.1 ci-dessus.</w:t>
            </w:r>
          </w:p>
        </w:tc>
        <w:tc>
          <w:tcPr>
            <w:tcW w:w="3288" w:type="dxa"/>
            <w:shd w:val="clear" w:color="auto" w:fill="FFFFFF"/>
          </w:tcPr>
          <w:p w14:paraId="791A99E9" w14:textId="77777777" w:rsidR="009263AA" w:rsidRPr="0063231B" w:rsidRDefault="00E25A2D" w:rsidP="00D86C89">
            <w:pPr>
              <w:pStyle w:val="Other0"/>
              <w:shd w:val="clear" w:color="auto" w:fill="auto"/>
              <w:ind w:left="98"/>
            </w:pPr>
            <w:r>
              <w:rPr>
                <w:i/>
                <w:iCs/>
              </w:rPr>
              <w:t>Clarification des droits d’ITIC.</w:t>
            </w:r>
          </w:p>
        </w:tc>
      </w:tr>
      <w:tr w:rsidR="009263AA" w:rsidRPr="0063231B" w14:paraId="53FD17CA" w14:textId="77777777" w:rsidTr="00D86C89">
        <w:trPr>
          <w:trHeight w:val="576"/>
        </w:trPr>
        <w:tc>
          <w:tcPr>
            <w:tcW w:w="5702" w:type="dxa"/>
            <w:shd w:val="clear" w:color="auto" w:fill="FFFFFF"/>
            <w:vAlign w:val="center"/>
          </w:tcPr>
          <w:p w14:paraId="76FD8707" w14:textId="77777777" w:rsidR="009263AA" w:rsidRPr="0063231B" w:rsidRDefault="00E25A2D" w:rsidP="00D86C89">
            <w:pPr>
              <w:pStyle w:val="Other0"/>
              <w:shd w:val="clear" w:color="auto" w:fill="auto"/>
              <w:ind w:left="127" w:right="156"/>
              <w:rPr>
                <w:sz w:val="19"/>
                <w:szCs w:val="19"/>
              </w:rPr>
            </w:pPr>
            <w:r>
              <w:rPr>
                <w:b/>
                <w:bCs/>
                <w:color w:val="382B76"/>
                <w:sz w:val="19"/>
                <w:szCs w:val="19"/>
              </w:rPr>
              <w:t>13.4</w:t>
            </w:r>
            <w:r>
              <w:rPr>
                <w:b/>
                <w:bCs/>
                <w:color w:val="382B76"/>
                <w:sz w:val="19"/>
                <w:szCs w:val="19"/>
              </w:rPr>
              <w:tab/>
              <w:t>Responsabilité de l’employeur</w:t>
            </w:r>
          </w:p>
        </w:tc>
        <w:tc>
          <w:tcPr>
            <w:tcW w:w="3288" w:type="dxa"/>
            <w:shd w:val="clear" w:color="auto" w:fill="FFFFFF"/>
          </w:tcPr>
          <w:p w14:paraId="7731FE7E" w14:textId="77777777" w:rsidR="009263AA" w:rsidRPr="0063231B" w:rsidRDefault="009263AA" w:rsidP="00D86C89">
            <w:pPr>
              <w:ind w:left="98"/>
              <w:rPr>
                <w:sz w:val="10"/>
                <w:szCs w:val="10"/>
                <w:lang w:val="en-GB"/>
              </w:rPr>
            </w:pPr>
          </w:p>
        </w:tc>
      </w:tr>
      <w:tr w:rsidR="009263AA" w:rsidRPr="0063231B" w14:paraId="1E59F308" w14:textId="77777777" w:rsidTr="00D86C89">
        <w:trPr>
          <w:trHeight w:val="1224"/>
        </w:trPr>
        <w:tc>
          <w:tcPr>
            <w:tcW w:w="5702" w:type="dxa"/>
            <w:shd w:val="clear" w:color="auto" w:fill="FFFFFF"/>
          </w:tcPr>
          <w:p w14:paraId="2F868F81" w14:textId="77777777" w:rsidR="009263AA" w:rsidRPr="0063231B" w:rsidRDefault="00E25A2D" w:rsidP="00174CB4">
            <w:pPr>
              <w:pStyle w:val="Other0"/>
              <w:shd w:val="clear" w:color="auto" w:fill="auto"/>
              <w:spacing w:before="120" w:after="120"/>
              <w:ind w:left="127" w:right="159"/>
            </w:pPr>
            <w:r>
              <w:rPr>
                <w:color w:val="382B76"/>
                <w:u w:val="single"/>
              </w:rPr>
              <w:t>Vous</w:t>
            </w:r>
            <w:r>
              <w:rPr>
                <w:color w:val="382B76"/>
              </w:rPr>
              <w:t xml:space="preserve"> </w:t>
            </w:r>
            <w:r>
              <w:t>n’êtes assuré pour aucun risque découlant directement ou indirectement :</w:t>
            </w:r>
          </w:p>
          <w:p w14:paraId="583C09A6" w14:textId="77777777" w:rsidR="009263AA" w:rsidRPr="0063231B" w:rsidRDefault="00D86C89" w:rsidP="00174CB4">
            <w:pPr>
              <w:pStyle w:val="Other0"/>
              <w:shd w:val="clear" w:color="auto" w:fill="auto"/>
              <w:spacing w:after="120"/>
              <w:ind w:left="127" w:right="159"/>
              <w:rPr>
                <w:u w:val="single"/>
              </w:rPr>
            </w:pPr>
            <w:r>
              <w:t xml:space="preserve">(a) de la violation de toute obligation </w:t>
            </w:r>
            <w:r>
              <w:rPr>
                <w:color w:val="382B76"/>
              </w:rPr>
              <w:t xml:space="preserve">que </w:t>
            </w:r>
            <w:r>
              <w:rPr>
                <w:color w:val="382B76"/>
                <w:u w:val="single"/>
              </w:rPr>
              <w:t>vous</w:t>
            </w:r>
            <w:r>
              <w:rPr>
                <w:color w:val="382B76"/>
              </w:rPr>
              <w:t xml:space="preserve"> </w:t>
            </w:r>
            <w:r>
              <w:t xml:space="preserve">avez en tant qu’employeur </w:t>
            </w:r>
            <w:r>
              <w:rPr>
                <w:b/>
                <w:bCs/>
                <w:u w:val="single"/>
              </w:rPr>
              <w:t>ou employeur potentiel</w:t>
            </w:r>
            <w:r>
              <w:rPr>
                <w:u w:val="single"/>
              </w:rPr>
              <w:t> ;</w:t>
            </w:r>
          </w:p>
          <w:p w14:paraId="124B1194" w14:textId="77777777" w:rsidR="00D86C89" w:rsidRPr="0063231B" w:rsidRDefault="00D86C89" w:rsidP="00174CB4">
            <w:pPr>
              <w:pStyle w:val="Other0"/>
              <w:shd w:val="clear" w:color="auto" w:fill="auto"/>
              <w:ind w:left="127" w:right="156"/>
            </w:pPr>
            <w:r>
              <w:rPr>
                <w:u w:val="single"/>
              </w:rPr>
              <w:t>…</w:t>
            </w:r>
          </w:p>
        </w:tc>
        <w:tc>
          <w:tcPr>
            <w:tcW w:w="3288" w:type="dxa"/>
            <w:shd w:val="clear" w:color="auto" w:fill="FFFFFF"/>
          </w:tcPr>
          <w:p w14:paraId="64EE204C" w14:textId="77777777" w:rsidR="009263AA" w:rsidRPr="0063231B" w:rsidRDefault="00E25A2D" w:rsidP="00D86C89">
            <w:pPr>
              <w:pStyle w:val="Other0"/>
              <w:shd w:val="clear" w:color="auto" w:fill="auto"/>
              <w:spacing w:before="120"/>
              <w:ind w:left="98"/>
            </w:pPr>
            <w:r>
              <w:rPr>
                <w:i/>
                <w:iCs/>
              </w:rPr>
              <w:t>Précision.</w:t>
            </w:r>
          </w:p>
        </w:tc>
      </w:tr>
      <w:tr w:rsidR="009263AA" w:rsidRPr="0063231B" w14:paraId="4293A151" w14:textId="77777777" w:rsidTr="00D86C89">
        <w:trPr>
          <w:trHeight w:val="562"/>
        </w:trPr>
        <w:tc>
          <w:tcPr>
            <w:tcW w:w="5702" w:type="dxa"/>
            <w:shd w:val="clear" w:color="auto" w:fill="FFFFFF"/>
            <w:vAlign w:val="center"/>
          </w:tcPr>
          <w:p w14:paraId="7BCD3133" w14:textId="77777777" w:rsidR="009263AA" w:rsidRPr="0063231B" w:rsidRDefault="00E25A2D" w:rsidP="00D86C89">
            <w:pPr>
              <w:pStyle w:val="Other0"/>
              <w:shd w:val="clear" w:color="auto" w:fill="auto"/>
              <w:ind w:left="127" w:right="156"/>
              <w:rPr>
                <w:sz w:val="19"/>
                <w:szCs w:val="19"/>
              </w:rPr>
            </w:pPr>
            <w:r>
              <w:rPr>
                <w:b/>
                <w:bCs/>
                <w:color w:val="382B76"/>
                <w:sz w:val="19"/>
                <w:szCs w:val="19"/>
              </w:rPr>
              <w:t>13.15</w:t>
            </w:r>
            <w:r>
              <w:rPr>
                <w:b/>
                <w:bCs/>
                <w:color w:val="382B76"/>
                <w:sz w:val="19"/>
                <w:szCs w:val="19"/>
              </w:rPr>
              <w:tab/>
              <w:t>Pollution</w:t>
            </w:r>
          </w:p>
        </w:tc>
        <w:tc>
          <w:tcPr>
            <w:tcW w:w="3288" w:type="dxa"/>
            <w:shd w:val="clear" w:color="auto" w:fill="FFFFFF"/>
          </w:tcPr>
          <w:p w14:paraId="09E573AE" w14:textId="77777777" w:rsidR="009263AA" w:rsidRPr="0063231B" w:rsidRDefault="009263AA" w:rsidP="00D86C89">
            <w:pPr>
              <w:ind w:left="98"/>
              <w:rPr>
                <w:sz w:val="10"/>
                <w:szCs w:val="10"/>
                <w:lang w:val="en-GB"/>
              </w:rPr>
            </w:pPr>
          </w:p>
        </w:tc>
      </w:tr>
      <w:tr w:rsidR="009263AA" w:rsidRPr="0063231B" w14:paraId="630786E6" w14:textId="77777777" w:rsidTr="00D86C89">
        <w:trPr>
          <w:trHeight w:val="2246"/>
        </w:trPr>
        <w:tc>
          <w:tcPr>
            <w:tcW w:w="5702" w:type="dxa"/>
            <w:shd w:val="clear" w:color="auto" w:fill="FFFFFF"/>
          </w:tcPr>
          <w:p w14:paraId="34A088BA" w14:textId="77777777" w:rsidR="009263AA" w:rsidRPr="0063231B" w:rsidRDefault="00E25A2D" w:rsidP="00D86C89">
            <w:pPr>
              <w:pStyle w:val="Other0"/>
              <w:shd w:val="clear" w:color="auto" w:fill="auto"/>
              <w:spacing w:before="120" w:line="295" w:lineRule="auto"/>
              <w:ind w:left="127" w:right="156"/>
              <w:rPr>
                <w:color w:val="382B76"/>
              </w:rPr>
            </w:pPr>
            <w:r>
              <w:rPr>
                <w:color w:val="382B76"/>
                <w:u w:val="single"/>
              </w:rPr>
              <w:t>Vous</w:t>
            </w:r>
            <w:r>
              <w:rPr>
                <w:color w:val="382B76"/>
              </w:rPr>
              <w:t xml:space="preserve"> </w:t>
            </w:r>
            <w:r>
              <w:t xml:space="preserve">n’êtes assuré pour aucun risque résultant d’une </w:t>
            </w:r>
            <w:r>
              <w:rPr>
                <w:color w:val="382B76"/>
                <w:u w:val="single"/>
              </w:rPr>
              <w:t>pollution</w:t>
            </w:r>
            <w:r>
              <w:rPr>
                <w:color w:val="382B76"/>
              </w:rPr>
              <w:t> :</w:t>
            </w:r>
          </w:p>
          <w:p w14:paraId="0DAA1B6B" w14:textId="77777777" w:rsidR="00D86C89" w:rsidRPr="0063231B" w:rsidRDefault="00D86C89" w:rsidP="00D86C89">
            <w:pPr>
              <w:pStyle w:val="Other0"/>
              <w:shd w:val="clear" w:color="auto" w:fill="auto"/>
              <w:spacing w:before="120" w:line="295" w:lineRule="auto"/>
              <w:ind w:left="127" w:right="156"/>
            </w:pPr>
            <w:r>
              <w:t>…</w:t>
            </w:r>
          </w:p>
          <w:p w14:paraId="51EA9529" w14:textId="34ABF93C" w:rsidR="009263AA" w:rsidRPr="0063231B" w:rsidRDefault="00E25A2D" w:rsidP="00D86C89">
            <w:pPr>
              <w:pStyle w:val="Other0"/>
              <w:numPr>
                <w:ilvl w:val="0"/>
                <w:numId w:val="7"/>
              </w:numPr>
              <w:shd w:val="clear" w:color="auto" w:fill="auto"/>
              <w:spacing w:line="295" w:lineRule="auto"/>
              <w:ind w:left="127" w:right="156"/>
            </w:pPr>
            <w:r>
              <w:rPr>
                <w:color w:val="382B76"/>
              </w:rPr>
              <w:t xml:space="preserve">si </w:t>
            </w:r>
            <w:r>
              <w:rPr>
                <w:color w:val="382B76"/>
                <w:u w:val="single"/>
              </w:rPr>
              <w:t>vous</w:t>
            </w:r>
            <w:r>
              <w:rPr>
                <w:color w:val="382B76"/>
              </w:rPr>
              <w:t xml:space="preserve"> </w:t>
            </w:r>
            <w:r>
              <w:t xml:space="preserve">n’êtes pas au courant de </w:t>
            </w:r>
            <w:r>
              <w:rPr>
                <w:color w:val="382B76"/>
              </w:rPr>
              <w:t xml:space="preserve">la </w:t>
            </w:r>
            <w:r>
              <w:rPr>
                <w:color w:val="382B76"/>
                <w:u w:val="single"/>
              </w:rPr>
              <w:t>pollution</w:t>
            </w:r>
            <w:r>
              <w:rPr>
                <w:color w:val="382B76"/>
              </w:rPr>
              <w:t xml:space="preserve"> </w:t>
            </w:r>
            <w:r>
              <w:t>dans les sept jours</w:t>
            </w:r>
            <w:r w:rsidR="00FD1080">
              <w:t xml:space="preserve"> </w:t>
            </w:r>
            <w:r>
              <w:t>suivant celle-ci, ou suivant sa première occurrence, à moins que la</w:t>
            </w:r>
            <w:r>
              <w:rPr>
                <w:color w:val="382B76"/>
              </w:rPr>
              <w:t xml:space="preserve"> </w:t>
            </w:r>
            <w:r>
              <w:rPr>
                <w:color w:val="382B76"/>
                <w:u w:val="single"/>
              </w:rPr>
              <w:t>pollution</w:t>
            </w:r>
            <w:r>
              <w:rPr>
                <w:color w:val="382B76"/>
              </w:rPr>
              <w:t xml:space="preserve"> </w:t>
            </w:r>
            <w:r>
              <w:t xml:space="preserve">ne résulte d’une cargaison qui n’est pas </w:t>
            </w:r>
            <w:r>
              <w:rPr>
                <w:color w:val="382B76"/>
              </w:rPr>
              <w:t>en</w:t>
            </w:r>
            <w:r>
              <w:t xml:space="preserve"> </w:t>
            </w:r>
            <w:r>
              <w:rPr>
                <w:color w:val="382B76"/>
                <w:u w:val="single"/>
              </w:rPr>
              <w:t>votre</w:t>
            </w:r>
            <w:r>
              <w:rPr>
                <w:color w:val="382B76"/>
              </w:rPr>
              <w:t xml:space="preserve"> </w:t>
            </w:r>
            <w:r>
              <w:t xml:space="preserve">possession ; </w:t>
            </w:r>
            <w:r>
              <w:rPr>
                <w:b/>
                <w:bCs/>
                <w:u w:val="single"/>
              </w:rPr>
              <w:t>ou</w:t>
            </w:r>
          </w:p>
          <w:p w14:paraId="2F693610" w14:textId="77777777" w:rsidR="009263AA" w:rsidRPr="0063231B" w:rsidRDefault="00E25A2D" w:rsidP="00D86C89">
            <w:pPr>
              <w:pStyle w:val="Other0"/>
              <w:numPr>
                <w:ilvl w:val="0"/>
                <w:numId w:val="8"/>
              </w:numPr>
              <w:shd w:val="clear" w:color="auto" w:fill="auto"/>
              <w:spacing w:line="295" w:lineRule="auto"/>
              <w:ind w:left="127" w:right="156"/>
            </w:pPr>
            <w:r>
              <w:t>provenant de rejets réels</w:t>
            </w:r>
            <w:r>
              <w:rPr>
                <w:b/>
                <w:bCs/>
              </w:rPr>
              <w:t xml:space="preserve"> </w:t>
            </w:r>
            <w:r>
              <w:rPr>
                <w:b/>
                <w:bCs/>
                <w:u w:val="single"/>
              </w:rPr>
              <w:t>ou</w:t>
            </w:r>
            <w:r>
              <w:rPr>
                <w:b/>
                <w:bCs/>
              </w:rPr>
              <w:t xml:space="preserve"> </w:t>
            </w:r>
            <w:r>
              <w:t xml:space="preserve">présumés </w:t>
            </w:r>
            <w:r>
              <w:rPr>
                <w:b/>
                <w:bCs/>
                <w:u w:val="single"/>
              </w:rPr>
              <w:t>(qu’ils soient accidentels</w:t>
            </w:r>
            <w:r>
              <w:rPr>
                <w:b/>
                <w:bCs/>
              </w:rPr>
              <w:t xml:space="preserve"> </w:t>
            </w:r>
            <w:r>
              <w:t xml:space="preserve">ou délibérés) contraires à la convention MARPOL ou à toute convention, réglementation ou loi similaire </w:t>
            </w:r>
            <w:r>
              <w:rPr>
                <w:b/>
                <w:bCs/>
                <w:u w:val="single"/>
              </w:rPr>
              <w:t>(voir également la Règle 13.22 (b)</w:t>
            </w:r>
            <w:r>
              <w:rPr>
                <w:b/>
                <w:bCs/>
              </w:rPr>
              <w:t>)</w:t>
            </w:r>
            <w:r>
              <w:t>.</w:t>
            </w:r>
          </w:p>
        </w:tc>
        <w:tc>
          <w:tcPr>
            <w:tcW w:w="3288" w:type="dxa"/>
            <w:shd w:val="clear" w:color="auto" w:fill="FFFFFF"/>
          </w:tcPr>
          <w:p w14:paraId="724BDA6D" w14:textId="77777777" w:rsidR="009263AA" w:rsidRPr="0063231B" w:rsidRDefault="00E25A2D" w:rsidP="00D86C89">
            <w:pPr>
              <w:pStyle w:val="Other0"/>
              <w:shd w:val="clear" w:color="auto" w:fill="auto"/>
              <w:spacing w:before="120"/>
              <w:ind w:left="98"/>
            </w:pPr>
            <w:r>
              <w:rPr>
                <w:i/>
                <w:iCs/>
              </w:rPr>
              <w:t>Grammaire et précision.</w:t>
            </w:r>
          </w:p>
        </w:tc>
      </w:tr>
      <w:tr w:rsidR="009263AA" w:rsidRPr="0063231B" w14:paraId="7814B20F" w14:textId="77777777" w:rsidTr="00D86C89">
        <w:trPr>
          <w:trHeight w:val="605"/>
        </w:trPr>
        <w:tc>
          <w:tcPr>
            <w:tcW w:w="5702" w:type="dxa"/>
            <w:shd w:val="clear" w:color="auto" w:fill="FFFFFF"/>
            <w:vAlign w:val="center"/>
          </w:tcPr>
          <w:p w14:paraId="32CF16C6" w14:textId="77777777" w:rsidR="009263AA" w:rsidRPr="0063231B" w:rsidRDefault="00E25A2D" w:rsidP="00D86C89">
            <w:pPr>
              <w:pStyle w:val="Other0"/>
              <w:shd w:val="clear" w:color="auto" w:fill="auto"/>
              <w:ind w:left="127" w:right="156"/>
              <w:rPr>
                <w:sz w:val="19"/>
                <w:szCs w:val="19"/>
              </w:rPr>
            </w:pPr>
            <w:r>
              <w:rPr>
                <w:b/>
                <w:bCs/>
                <w:color w:val="382B76"/>
                <w:sz w:val="19"/>
                <w:szCs w:val="19"/>
              </w:rPr>
              <w:t>13.21</w:t>
            </w:r>
            <w:r>
              <w:rPr>
                <w:b/>
                <w:bCs/>
                <w:color w:val="382B76"/>
                <w:sz w:val="19"/>
                <w:szCs w:val="19"/>
              </w:rPr>
              <w:tab/>
              <w:t>Indemnités et obligations</w:t>
            </w:r>
          </w:p>
        </w:tc>
        <w:tc>
          <w:tcPr>
            <w:tcW w:w="3288" w:type="dxa"/>
            <w:shd w:val="clear" w:color="auto" w:fill="FFFFFF"/>
          </w:tcPr>
          <w:p w14:paraId="4DA96F03" w14:textId="77777777" w:rsidR="009263AA" w:rsidRPr="0063231B" w:rsidRDefault="009263AA" w:rsidP="00D86C89">
            <w:pPr>
              <w:ind w:left="98"/>
              <w:rPr>
                <w:sz w:val="10"/>
                <w:szCs w:val="10"/>
                <w:lang w:val="en-GB"/>
              </w:rPr>
            </w:pPr>
          </w:p>
        </w:tc>
      </w:tr>
      <w:tr w:rsidR="009263AA" w:rsidRPr="0063231B" w14:paraId="400BABDE" w14:textId="77777777" w:rsidTr="00D86C89">
        <w:trPr>
          <w:trHeight w:val="1838"/>
        </w:trPr>
        <w:tc>
          <w:tcPr>
            <w:tcW w:w="5702" w:type="dxa"/>
            <w:shd w:val="clear" w:color="auto" w:fill="FFFFFF"/>
          </w:tcPr>
          <w:p w14:paraId="4CFFDFD6" w14:textId="77777777" w:rsidR="009263AA" w:rsidRPr="0063231B" w:rsidRDefault="00E25A2D" w:rsidP="00D86C89">
            <w:pPr>
              <w:pStyle w:val="Other0"/>
              <w:shd w:val="clear" w:color="auto" w:fill="auto"/>
              <w:spacing w:before="120" w:after="120" w:line="254" w:lineRule="auto"/>
              <w:ind w:left="125" w:right="159"/>
            </w:pPr>
            <w:r>
              <w:rPr>
                <w:color w:val="382B76"/>
                <w:u w:val="single"/>
              </w:rPr>
              <w:t>Vous</w:t>
            </w:r>
            <w:r>
              <w:rPr>
                <w:color w:val="382B76"/>
              </w:rPr>
              <w:t xml:space="preserve"> </w:t>
            </w:r>
            <w:r>
              <w:t>n’êtes pas assuré à hauteur d’une éventuelle augmentation des dommages et intérêts dus en raison de :</w:t>
            </w:r>
          </w:p>
          <w:p w14:paraId="0F3AEE49" w14:textId="77777777" w:rsidR="009263AA" w:rsidRPr="0063231B" w:rsidRDefault="00E25A2D" w:rsidP="00D86C89">
            <w:pPr>
              <w:pStyle w:val="Other0"/>
              <w:numPr>
                <w:ilvl w:val="0"/>
                <w:numId w:val="9"/>
              </w:numPr>
              <w:shd w:val="clear" w:color="auto" w:fill="auto"/>
              <w:spacing w:after="120"/>
              <w:ind w:left="125" w:right="159"/>
            </w:pPr>
            <w:r>
              <w:t>toute indemnité donnée</w:t>
            </w:r>
            <w:r>
              <w:rPr>
                <w:b/>
                <w:bCs/>
              </w:rPr>
              <w:t xml:space="preserve"> </w:t>
            </w:r>
            <w:r>
              <w:rPr>
                <w:b/>
                <w:bCs/>
                <w:u w:val="single"/>
              </w:rPr>
              <w:t>ou accord</w:t>
            </w:r>
            <w:r>
              <w:t xml:space="preserve"> que </w:t>
            </w:r>
            <w:r>
              <w:rPr>
                <w:b/>
                <w:bCs/>
                <w:color w:val="382B76"/>
                <w:u w:val="single"/>
              </w:rPr>
              <w:t>vous avez conclu</w:t>
            </w:r>
            <w:r>
              <w:rPr>
                <w:b/>
                <w:bCs/>
              </w:rPr>
              <w:t xml:space="preserve"> ; </w:t>
            </w:r>
          </w:p>
          <w:p w14:paraId="62D41C51" w14:textId="77777777" w:rsidR="009263AA" w:rsidRPr="0063231B" w:rsidRDefault="00E25A2D" w:rsidP="00D86C89">
            <w:pPr>
              <w:pStyle w:val="Other0"/>
              <w:numPr>
                <w:ilvl w:val="0"/>
                <w:numId w:val="9"/>
              </w:numPr>
              <w:shd w:val="clear" w:color="auto" w:fill="auto"/>
              <w:spacing w:after="120"/>
              <w:ind w:left="125" w:right="159"/>
            </w:pPr>
            <w:r>
              <w:t>tout accord de ne pas se prévaloir d’une défense ou d’une limitation de responsabilité ;</w:t>
            </w:r>
          </w:p>
          <w:p w14:paraId="7E4F394C" w14:textId="77777777" w:rsidR="009263AA" w:rsidRPr="0063231B" w:rsidRDefault="00E25A2D" w:rsidP="00D86C89">
            <w:pPr>
              <w:pStyle w:val="Other0"/>
              <w:numPr>
                <w:ilvl w:val="0"/>
                <w:numId w:val="9"/>
              </w:numPr>
              <w:shd w:val="clear" w:color="auto" w:fill="auto"/>
              <w:ind w:left="127" w:right="156"/>
            </w:pPr>
            <w:r>
              <w:t>toute obligation contractuelle d’exécuter une norme supérieure à l’obligation de diligence imposée par la loi.</w:t>
            </w:r>
          </w:p>
        </w:tc>
        <w:tc>
          <w:tcPr>
            <w:tcW w:w="3288" w:type="dxa"/>
            <w:shd w:val="clear" w:color="auto" w:fill="FFFFFF"/>
          </w:tcPr>
          <w:p w14:paraId="40560BB3" w14:textId="77777777" w:rsidR="009263AA" w:rsidRPr="0063231B" w:rsidRDefault="00E25A2D" w:rsidP="00D86C89">
            <w:pPr>
              <w:pStyle w:val="Other0"/>
              <w:shd w:val="clear" w:color="auto" w:fill="auto"/>
              <w:spacing w:before="120"/>
              <w:ind w:left="98"/>
            </w:pPr>
            <w:r>
              <w:rPr>
                <w:i/>
                <w:iCs/>
              </w:rPr>
              <w:t>Précision.</w:t>
            </w:r>
          </w:p>
        </w:tc>
      </w:tr>
      <w:tr w:rsidR="009263AA" w:rsidRPr="0063231B" w14:paraId="44A706F0" w14:textId="77777777" w:rsidTr="00D86C89">
        <w:trPr>
          <w:trHeight w:val="1277"/>
        </w:trPr>
        <w:tc>
          <w:tcPr>
            <w:tcW w:w="5702" w:type="dxa"/>
            <w:shd w:val="clear" w:color="auto" w:fill="FFFFFF"/>
          </w:tcPr>
          <w:p w14:paraId="1ACD3553" w14:textId="77777777" w:rsidR="009263AA" w:rsidRPr="0063231B" w:rsidRDefault="00E25A2D" w:rsidP="00D86C89">
            <w:pPr>
              <w:pStyle w:val="Other0"/>
              <w:shd w:val="clear" w:color="auto" w:fill="auto"/>
              <w:spacing w:before="120" w:line="295" w:lineRule="auto"/>
              <w:ind w:left="127" w:right="156"/>
            </w:pPr>
            <w:r>
              <w:t>À moins que les Administrateurs ne déterminent que cette indemnité, cet accord ou cette obligation est conforme aux conditions générales applicables à l’exécution de</w:t>
            </w:r>
            <w:r>
              <w:rPr>
                <w:color w:val="382B76"/>
              </w:rPr>
              <w:t xml:space="preserve"> </w:t>
            </w:r>
            <w:r>
              <w:rPr>
                <w:color w:val="382B76"/>
                <w:u w:val="single"/>
              </w:rPr>
              <w:t>vos</w:t>
            </w:r>
            <w:r>
              <w:rPr>
                <w:color w:val="382B76"/>
              </w:rPr>
              <w:t xml:space="preserve"> </w:t>
            </w:r>
            <w:r>
              <w:t xml:space="preserve">services assurés </w:t>
            </w:r>
            <w:r>
              <w:rPr>
                <w:color w:val="382B76"/>
              </w:rPr>
              <w:t xml:space="preserve">(voir </w:t>
            </w:r>
            <w:r>
              <w:rPr>
                <w:color w:val="382B76"/>
                <w:u w:val="single"/>
              </w:rPr>
              <w:t>la Règle 1.3</w:t>
            </w:r>
            <w:r>
              <w:t>), auquel cas ces</w:t>
            </w:r>
            <w:r>
              <w:rPr>
                <w:b/>
                <w:bCs/>
              </w:rPr>
              <w:t xml:space="preserve"> </w:t>
            </w:r>
            <w:r>
              <w:rPr>
                <w:b/>
                <w:bCs/>
                <w:u w:val="single"/>
              </w:rPr>
              <w:t>responsabilités ou</w:t>
            </w:r>
            <w:r>
              <w:rPr>
                <w:b/>
                <w:bCs/>
              </w:rPr>
              <w:t xml:space="preserve"> </w:t>
            </w:r>
            <w:r>
              <w:t>dommages supplémentaires sont assurés.</w:t>
            </w:r>
          </w:p>
        </w:tc>
        <w:tc>
          <w:tcPr>
            <w:tcW w:w="3288" w:type="dxa"/>
            <w:shd w:val="clear" w:color="auto" w:fill="FFFFFF"/>
          </w:tcPr>
          <w:p w14:paraId="4D83642E" w14:textId="77777777" w:rsidR="009263AA" w:rsidRPr="0063231B" w:rsidRDefault="00E25A2D" w:rsidP="00D86C89">
            <w:pPr>
              <w:pStyle w:val="Other0"/>
              <w:shd w:val="clear" w:color="auto" w:fill="auto"/>
              <w:spacing w:before="120"/>
              <w:ind w:left="98"/>
            </w:pPr>
            <w:r>
              <w:rPr>
                <w:i/>
                <w:iCs/>
              </w:rPr>
              <w:t>Précision.</w:t>
            </w:r>
          </w:p>
        </w:tc>
      </w:tr>
      <w:tr w:rsidR="009263AA" w:rsidRPr="0063231B" w14:paraId="1AF130EE" w14:textId="77777777" w:rsidTr="00D86C89">
        <w:trPr>
          <w:trHeight w:val="682"/>
        </w:trPr>
        <w:tc>
          <w:tcPr>
            <w:tcW w:w="5702" w:type="dxa"/>
            <w:shd w:val="clear" w:color="auto" w:fill="FFFFFF"/>
            <w:vAlign w:val="center"/>
          </w:tcPr>
          <w:p w14:paraId="56C1F0F0" w14:textId="77777777" w:rsidR="009263AA" w:rsidRPr="0063231B" w:rsidRDefault="00E25A2D" w:rsidP="00D86C89">
            <w:pPr>
              <w:pStyle w:val="Other0"/>
              <w:shd w:val="clear" w:color="auto" w:fill="auto"/>
              <w:ind w:left="127"/>
              <w:rPr>
                <w:sz w:val="19"/>
                <w:szCs w:val="19"/>
              </w:rPr>
            </w:pPr>
            <w:r>
              <w:rPr>
                <w:b/>
                <w:bCs/>
                <w:color w:val="382B76"/>
                <w:sz w:val="19"/>
                <w:szCs w:val="19"/>
              </w:rPr>
              <w:t>13.22</w:t>
            </w:r>
            <w:r>
              <w:rPr>
                <w:b/>
                <w:bCs/>
                <w:color w:val="382B76"/>
                <w:sz w:val="19"/>
                <w:szCs w:val="19"/>
              </w:rPr>
              <w:tab/>
              <w:t>Amendes et pénalités</w:t>
            </w:r>
          </w:p>
        </w:tc>
        <w:tc>
          <w:tcPr>
            <w:tcW w:w="3288" w:type="dxa"/>
            <w:shd w:val="clear" w:color="auto" w:fill="FFFFFF"/>
          </w:tcPr>
          <w:p w14:paraId="69451987" w14:textId="77777777" w:rsidR="009263AA" w:rsidRPr="0063231B" w:rsidRDefault="009263AA" w:rsidP="009568CC">
            <w:pPr>
              <w:rPr>
                <w:sz w:val="10"/>
                <w:szCs w:val="10"/>
                <w:lang w:val="en-GB"/>
              </w:rPr>
            </w:pPr>
          </w:p>
        </w:tc>
      </w:tr>
    </w:tbl>
    <w:p w14:paraId="31EEC89E" w14:textId="77777777" w:rsidR="009263AA" w:rsidRPr="0063231B" w:rsidRDefault="009263AA" w:rsidP="009568CC">
      <w:pPr>
        <w:spacing w:line="1" w:lineRule="exact"/>
        <w:rPr>
          <w:lang w:val="en-GB"/>
        </w:rPr>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83"/>
        <w:gridCol w:w="3288"/>
      </w:tblGrid>
      <w:tr w:rsidR="009263AA" w:rsidRPr="0063231B" w14:paraId="588A446F" w14:textId="77777777" w:rsidTr="00D86C89">
        <w:trPr>
          <w:trHeight w:val="3269"/>
        </w:trPr>
        <w:tc>
          <w:tcPr>
            <w:tcW w:w="5683" w:type="dxa"/>
            <w:shd w:val="clear" w:color="auto" w:fill="FFFFFF"/>
          </w:tcPr>
          <w:p w14:paraId="30932B0B" w14:textId="3CBB9807" w:rsidR="009263AA" w:rsidRPr="0063231B" w:rsidRDefault="00E25A2D" w:rsidP="00647780">
            <w:pPr>
              <w:pStyle w:val="Other0"/>
              <w:numPr>
                <w:ilvl w:val="0"/>
                <w:numId w:val="10"/>
              </w:numPr>
              <w:shd w:val="clear" w:color="auto" w:fill="auto"/>
              <w:spacing w:after="240" w:line="295" w:lineRule="auto"/>
              <w:ind w:left="127" w:right="141"/>
            </w:pPr>
            <w:r>
              <w:t>Sauf dans les cas prévus aux</w:t>
            </w:r>
            <w:r>
              <w:rPr>
                <w:color w:val="382B76"/>
                <w:u w:val="single"/>
              </w:rPr>
              <w:t xml:space="preserve"> Règles 2</w:t>
            </w:r>
            <w:r>
              <w:rPr>
                <w:b/>
                <w:bCs/>
                <w:color w:val="382B76"/>
                <w:u w:val="single"/>
              </w:rPr>
              <w:t xml:space="preserve">.1 </w:t>
            </w:r>
            <w:r>
              <w:rPr>
                <w:color w:val="382B76"/>
                <w:u w:val="single"/>
              </w:rPr>
              <w:t>(h) (v)</w:t>
            </w:r>
            <w:r>
              <w:rPr>
                <w:color w:val="382B76"/>
              </w:rPr>
              <w:t xml:space="preserve"> </w:t>
            </w:r>
            <w:r>
              <w:t xml:space="preserve">et </w:t>
            </w:r>
            <w:r>
              <w:rPr>
                <w:color w:val="382B76"/>
              </w:rPr>
              <w:t xml:space="preserve">7, </w:t>
            </w:r>
            <w:r>
              <w:rPr>
                <w:color w:val="382B76"/>
                <w:u w:val="single"/>
              </w:rPr>
              <w:t>vous</w:t>
            </w:r>
            <w:r>
              <w:rPr>
                <w:color w:val="382B76"/>
              </w:rPr>
              <w:t xml:space="preserve"> </w:t>
            </w:r>
            <w:r>
              <w:t xml:space="preserve">n’êtes pas assuré pour tout risque découlant, directement ou indirectement, de l’imposition </w:t>
            </w:r>
            <w:r>
              <w:rPr>
                <w:color w:val="382B76"/>
              </w:rPr>
              <w:t xml:space="preserve">à </w:t>
            </w:r>
            <w:r>
              <w:rPr>
                <w:color w:val="382B76"/>
                <w:u w:val="single"/>
              </w:rPr>
              <w:t>vous</w:t>
            </w:r>
            <w:r>
              <w:rPr>
                <w:color w:val="382B76"/>
              </w:rPr>
              <w:t xml:space="preserve">, </w:t>
            </w:r>
            <w:r>
              <w:rPr>
                <w:color w:val="382B76"/>
                <w:u w:val="single"/>
              </w:rPr>
              <w:t>votre</w:t>
            </w:r>
            <w:r>
              <w:rPr>
                <w:color w:val="382B76"/>
              </w:rPr>
              <w:t xml:space="preserve"> </w:t>
            </w:r>
            <w:r>
              <w:rPr>
                <w:color w:val="382B76"/>
                <w:u w:val="single"/>
              </w:rPr>
              <w:t>employé</w:t>
            </w:r>
            <w:r>
              <w:rPr>
                <w:color w:val="382B76"/>
              </w:rPr>
              <w:t xml:space="preserve"> </w:t>
            </w:r>
            <w:r>
              <w:t xml:space="preserve">ou toute personne agissant </w:t>
            </w:r>
            <w:r>
              <w:rPr>
                <w:color w:val="382B76"/>
              </w:rPr>
              <w:t xml:space="preserve">en </w:t>
            </w:r>
            <w:r>
              <w:rPr>
                <w:color w:val="382B76"/>
                <w:u w:val="single"/>
              </w:rPr>
              <w:t>votre</w:t>
            </w:r>
            <w:r>
              <w:rPr>
                <w:color w:val="382B76"/>
              </w:rPr>
              <w:t xml:space="preserve"> </w:t>
            </w:r>
            <w:r>
              <w:t xml:space="preserve">nom par une </w:t>
            </w:r>
            <w:r>
              <w:rPr>
                <w:color w:val="382B76"/>
              </w:rPr>
              <w:t>quelconque</w:t>
            </w:r>
            <w:r>
              <w:rPr>
                <w:color w:val="382B76"/>
                <w:u w:val="single"/>
              </w:rPr>
              <w:t xml:space="preserve"> autorité</w:t>
            </w:r>
            <w:r>
              <w:rPr>
                <w:color w:val="382B76"/>
              </w:rPr>
              <w:t xml:space="preserve">, </w:t>
            </w:r>
            <w:r>
              <w:t>des amendes, pénalités, droits de douane, taxe de vente ou d’accise ou charges fiscales similaires en cas de violation ou de violation de toute loi, règle ou réglementation.</w:t>
            </w:r>
          </w:p>
          <w:p w14:paraId="18E71014" w14:textId="77777777" w:rsidR="009263AA" w:rsidRPr="0063231B" w:rsidRDefault="00E25A2D" w:rsidP="00D86C89">
            <w:pPr>
              <w:pStyle w:val="Other0"/>
              <w:numPr>
                <w:ilvl w:val="0"/>
                <w:numId w:val="10"/>
              </w:numPr>
              <w:shd w:val="clear" w:color="auto" w:fill="auto"/>
              <w:spacing w:line="295" w:lineRule="auto"/>
              <w:ind w:left="127" w:right="141"/>
              <w:rPr>
                <w:u w:val="single"/>
              </w:rPr>
            </w:pPr>
            <w:r>
              <w:rPr>
                <w:b/>
                <w:bCs/>
                <w:u w:val="single"/>
              </w:rPr>
              <w:t>Il n’existe aucune garantie pour toute violation (réelle ou alléguée) de la convention MARPOL ou de conventions similaires, que ces demandes d’indemnisations soient dirigées contre vous, votre employé ou toute personne agissant pour votre compte ou pour le compte de votre mandant ou de toute autre partie dont vous pourriez être responsable (voir règle 13.15.(d)).</w:t>
            </w:r>
          </w:p>
        </w:tc>
        <w:tc>
          <w:tcPr>
            <w:tcW w:w="3288" w:type="dxa"/>
            <w:shd w:val="clear" w:color="auto" w:fill="FFFFFF"/>
          </w:tcPr>
          <w:p w14:paraId="736082E3" w14:textId="77777777" w:rsidR="009263AA" w:rsidRPr="0063231B" w:rsidRDefault="00E25A2D" w:rsidP="00D86C89">
            <w:pPr>
              <w:pStyle w:val="Other0"/>
              <w:shd w:val="clear" w:color="auto" w:fill="auto"/>
              <w:spacing w:line="295" w:lineRule="auto"/>
              <w:ind w:left="113" w:right="24"/>
            </w:pPr>
            <w:r>
              <w:rPr>
                <w:i/>
                <w:iCs/>
              </w:rPr>
              <w:t>Pour étendre la couverture et préciser que la responsabilité pour les amendes imposées au mandant est couverte (sauf en ce qui concerne MARPOL ou des conventions similaires) lorsque cela est dû à la négligence du membre. Les amendes imposées au membre lui-même ne sont pas couvertes, sauf dans les cas prévus aux Règles 2.1(h)(v) et 7.</w:t>
            </w:r>
          </w:p>
        </w:tc>
      </w:tr>
      <w:tr w:rsidR="009263AA" w:rsidRPr="0063231B" w14:paraId="3ABB2C8E" w14:textId="77777777" w:rsidTr="00D86C89">
        <w:trPr>
          <w:trHeight w:val="571"/>
        </w:trPr>
        <w:tc>
          <w:tcPr>
            <w:tcW w:w="5683" w:type="dxa"/>
            <w:shd w:val="clear" w:color="auto" w:fill="FFFFFF"/>
            <w:vAlign w:val="center"/>
          </w:tcPr>
          <w:p w14:paraId="4B704DD6" w14:textId="77777777" w:rsidR="009263AA" w:rsidRPr="0063231B" w:rsidRDefault="00E25A2D" w:rsidP="00D86C89">
            <w:pPr>
              <w:pStyle w:val="Other0"/>
              <w:shd w:val="clear" w:color="auto" w:fill="auto"/>
              <w:ind w:left="127" w:right="141"/>
              <w:rPr>
                <w:sz w:val="19"/>
                <w:szCs w:val="19"/>
              </w:rPr>
            </w:pPr>
            <w:r>
              <w:rPr>
                <w:b/>
                <w:bCs/>
                <w:color w:val="382B76"/>
                <w:sz w:val="19"/>
                <w:szCs w:val="19"/>
              </w:rPr>
              <w:t xml:space="preserve">13.28 Connaissements </w:t>
            </w:r>
            <w:r>
              <w:rPr>
                <w:b/>
                <w:bCs/>
                <w:strike/>
                <w:color w:val="382B76"/>
                <w:sz w:val="19"/>
                <w:szCs w:val="19"/>
              </w:rPr>
              <w:t>dématérialisés</w:t>
            </w:r>
          </w:p>
        </w:tc>
        <w:tc>
          <w:tcPr>
            <w:tcW w:w="3288" w:type="dxa"/>
            <w:shd w:val="clear" w:color="auto" w:fill="FFFFFF"/>
            <w:vAlign w:val="bottom"/>
          </w:tcPr>
          <w:p w14:paraId="2E66D9B8" w14:textId="77777777" w:rsidR="009263AA" w:rsidRPr="0063231B" w:rsidRDefault="00E25A2D" w:rsidP="00D86C89">
            <w:pPr>
              <w:pStyle w:val="Other0"/>
              <w:shd w:val="clear" w:color="auto" w:fill="auto"/>
              <w:ind w:left="113"/>
            </w:pPr>
            <w:r>
              <w:rPr>
                <w:i/>
                <w:iCs/>
              </w:rPr>
              <w:t>Clarification</w:t>
            </w:r>
          </w:p>
        </w:tc>
      </w:tr>
      <w:tr w:rsidR="009263AA" w:rsidRPr="0063231B" w14:paraId="12137F57" w14:textId="77777777" w:rsidTr="00D86C89">
        <w:trPr>
          <w:trHeight w:val="4685"/>
        </w:trPr>
        <w:tc>
          <w:tcPr>
            <w:tcW w:w="5683" w:type="dxa"/>
            <w:shd w:val="clear" w:color="auto" w:fill="FFFFFF"/>
          </w:tcPr>
          <w:p w14:paraId="39A90CB7" w14:textId="77777777" w:rsidR="009263AA" w:rsidRPr="0063231B" w:rsidRDefault="00E25A2D" w:rsidP="00D86C89">
            <w:pPr>
              <w:pStyle w:val="Other0"/>
              <w:numPr>
                <w:ilvl w:val="0"/>
                <w:numId w:val="11"/>
              </w:numPr>
              <w:shd w:val="clear" w:color="auto" w:fill="auto"/>
              <w:spacing w:before="120" w:line="300" w:lineRule="auto"/>
              <w:ind w:left="127" w:right="141"/>
              <w:rPr>
                <w:u w:val="single"/>
              </w:rPr>
            </w:pPr>
            <w:r>
              <w:rPr>
                <w:b/>
                <w:bCs/>
                <w:color w:val="382B76"/>
                <w:u w:val="single"/>
              </w:rPr>
              <w:t>Mainlevée délibérée sans connaissement original</w:t>
            </w:r>
          </w:p>
          <w:p w14:paraId="2559AD1C" w14:textId="77777777" w:rsidR="009263AA" w:rsidRPr="0063231B" w:rsidRDefault="00E25A2D" w:rsidP="00D86C89">
            <w:pPr>
              <w:pStyle w:val="Other0"/>
              <w:shd w:val="clear" w:color="auto" w:fill="auto"/>
              <w:spacing w:line="300" w:lineRule="auto"/>
              <w:ind w:left="127" w:right="141"/>
              <w:rPr>
                <w:u w:val="single"/>
              </w:rPr>
            </w:pPr>
            <w:r>
              <w:rPr>
                <w:b/>
                <w:bCs/>
                <w:u w:val="single"/>
              </w:rPr>
              <w:t>La mainlevée délibérée du fret sans présentation du connaissement original pertinent constitue un risque commercial pris par l’agent ou le transporteur et ne constitue pas une erreur ou une omission qui ferait l’objet d’une police d’assurance responsabilité civile professionnelle.</w:t>
            </w:r>
          </w:p>
          <w:p w14:paraId="7C52E2D6" w14:textId="77777777" w:rsidR="009263AA" w:rsidRPr="0063231B" w:rsidRDefault="00E25A2D" w:rsidP="00D86C89">
            <w:pPr>
              <w:pStyle w:val="Other0"/>
              <w:shd w:val="clear" w:color="auto" w:fill="auto"/>
              <w:spacing w:after="240" w:line="300" w:lineRule="auto"/>
              <w:ind w:left="127" w:right="141"/>
              <w:rPr>
                <w:u w:val="single"/>
              </w:rPr>
            </w:pPr>
            <w:r>
              <w:rPr>
                <w:b/>
                <w:bCs/>
                <w:u w:val="single"/>
              </w:rPr>
              <w:t>Vous n’êtes pas assuré pour les demandes d’indemnisation déposées directement ou indirectement par le détenteur d’un connaissement lorsque le fret a été livré sans présentation préalable du connaissement original concerné, à moins que vous puissiez démontrer que vous avez raisonnablement cru que le connaissement original concerné avait été présenté et que la livraison était uniquement le résultat d’un acte ou d’une omission par négligence.</w:t>
            </w:r>
          </w:p>
          <w:p w14:paraId="12D51984" w14:textId="77777777" w:rsidR="009263AA" w:rsidRPr="0063231B" w:rsidRDefault="00E25A2D" w:rsidP="00D86C89">
            <w:pPr>
              <w:pStyle w:val="Other0"/>
              <w:numPr>
                <w:ilvl w:val="0"/>
                <w:numId w:val="11"/>
              </w:numPr>
              <w:shd w:val="clear" w:color="auto" w:fill="auto"/>
              <w:spacing w:line="300" w:lineRule="auto"/>
              <w:ind w:left="127" w:right="141"/>
              <w:rPr>
                <w:u w:val="single"/>
              </w:rPr>
            </w:pPr>
            <w:r>
              <w:rPr>
                <w:b/>
                <w:bCs/>
                <w:color w:val="382B76"/>
                <w:u w:val="single"/>
              </w:rPr>
              <w:t>Échanges dématérialisés</w:t>
            </w:r>
          </w:p>
          <w:p w14:paraId="1440947A" w14:textId="77777777" w:rsidR="009263AA" w:rsidRPr="0063231B" w:rsidRDefault="00E25A2D" w:rsidP="00D86C89">
            <w:pPr>
              <w:pStyle w:val="Other0"/>
              <w:shd w:val="clear" w:color="auto" w:fill="auto"/>
              <w:spacing w:line="300" w:lineRule="auto"/>
              <w:ind w:left="127" w:right="141"/>
            </w:pPr>
            <w:r>
              <w:rPr>
                <w:color w:val="382B76"/>
                <w:u w:val="single"/>
              </w:rPr>
              <w:t>Vous</w:t>
            </w:r>
            <w:r>
              <w:rPr>
                <w:color w:val="382B76"/>
              </w:rPr>
              <w:t xml:space="preserve"> </w:t>
            </w:r>
            <w:r>
              <w:t xml:space="preserve">n’êtes pas assuré pour les risques découlant </w:t>
            </w:r>
            <w:r>
              <w:rPr>
                <w:color w:val="382B76"/>
              </w:rPr>
              <w:t xml:space="preserve">de </w:t>
            </w:r>
            <w:r>
              <w:rPr>
                <w:color w:val="382B76"/>
                <w:u w:val="single"/>
              </w:rPr>
              <w:t>votre</w:t>
            </w:r>
            <w:r>
              <w:rPr>
                <w:color w:val="382B76"/>
              </w:rPr>
              <w:t xml:space="preserve"> </w:t>
            </w:r>
            <w:r>
              <w:t xml:space="preserve">participation à un quelconque système de </w:t>
            </w:r>
            <w:r>
              <w:rPr>
                <w:b/>
                <w:bCs/>
                <w:u w:val="single"/>
              </w:rPr>
              <w:t>documentation commerciale dématérialisée, y compris, mais sans s’y limiter, les connaissements électroniques</w:t>
            </w:r>
            <w:r>
              <w:rPr>
                <w:b/>
                <w:bCs/>
              </w:rPr>
              <w:t xml:space="preserve">, </w:t>
            </w:r>
            <w:r>
              <w:t xml:space="preserve">sauf ceux approuvés par le International Group of P&amp; I Clubs ou approuvés </w:t>
            </w:r>
            <w:r>
              <w:rPr>
                <w:color w:val="382B76"/>
              </w:rPr>
              <w:t xml:space="preserve">par </w:t>
            </w:r>
            <w:r>
              <w:rPr>
                <w:color w:val="382B76"/>
                <w:u w:val="single"/>
              </w:rPr>
              <w:t>les</w:t>
            </w:r>
            <w:r>
              <w:rPr>
                <w:color w:val="382B76"/>
              </w:rPr>
              <w:t xml:space="preserve"> </w:t>
            </w:r>
            <w:r>
              <w:rPr>
                <w:color w:val="382B76"/>
                <w:u w:val="single"/>
              </w:rPr>
              <w:t>gestionnaires</w:t>
            </w:r>
            <w:r>
              <w:rPr>
                <w:color w:val="382B76"/>
              </w:rPr>
              <w:t xml:space="preserve"> </w:t>
            </w:r>
            <w:r>
              <w:t xml:space="preserve">et saisis </w:t>
            </w:r>
            <w:r>
              <w:rPr>
                <w:color w:val="382B76"/>
              </w:rPr>
              <w:t xml:space="preserve">dans </w:t>
            </w:r>
            <w:r>
              <w:rPr>
                <w:color w:val="382B76"/>
                <w:u w:val="single"/>
              </w:rPr>
              <w:t>votre Certificat d’entrée</w:t>
            </w:r>
            <w:r>
              <w:rPr>
                <w:color w:val="382B76"/>
              </w:rPr>
              <w:t>.</w:t>
            </w:r>
          </w:p>
        </w:tc>
        <w:tc>
          <w:tcPr>
            <w:tcW w:w="3288" w:type="dxa"/>
            <w:shd w:val="clear" w:color="auto" w:fill="FFFFFF"/>
          </w:tcPr>
          <w:p w14:paraId="0C8CD6A7" w14:textId="77777777" w:rsidR="009263AA" w:rsidRPr="0063231B" w:rsidRDefault="00E25A2D" w:rsidP="00D86C89">
            <w:pPr>
              <w:pStyle w:val="Other0"/>
              <w:shd w:val="clear" w:color="auto" w:fill="auto"/>
              <w:spacing w:before="120" w:line="295" w:lineRule="auto"/>
              <w:ind w:left="113"/>
            </w:pPr>
            <w:r>
              <w:rPr>
                <w:i/>
                <w:iCs/>
              </w:rPr>
              <w:t>Cette formulation est déjà présente dans le certificat d’entrée, mais est maintenant incluse dans le Règlement…</w:t>
            </w:r>
          </w:p>
        </w:tc>
      </w:tr>
      <w:tr w:rsidR="009263AA" w:rsidRPr="0063231B" w14:paraId="65888FC9" w14:textId="77777777" w:rsidTr="00025AB2">
        <w:trPr>
          <w:trHeight w:val="576"/>
        </w:trPr>
        <w:tc>
          <w:tcPr>
            <w:tcW w:w="5683" w:type="dxa"/>
            <w:tcBorders>
              <w:bottom w:val="single" w:sz="12" w:space="0" w:color="auto"/>
            </w:tcBorders>
            <w:shd w:val="clear" w:color="auto" w:fill="FFFFFF"/>
            <w:vAlign w:val="center"/>
          </w:tcPr>
          <w:p w14:paraId="1108E8B3" w14:textId="77777777" w:rsidR="009263AA" w:rsidRPr="0063231B" w:rsidRDefault="00E25A2D" w:rsidP="00D86C89">
            <w:pPr>
              <w:pStyle w:val="Other0"/>
              <w:shd w:val="clear" w:color="auto" w:fill="auto"/>
              <w:ind w:left="127" w:right="141"/>
              <w:rPr>
                <w:sz w:val="19"/>
                <w:szCs w:val="19"/>
              </w:rPr>
            </w:pPr>
            <w:r>
              <w:rPr>
                <w:b/>
                <w:bCs/>
                <w:color w:val="382B76"/>
                <w:sz w:val="19"/>
                <w:szCs w:val="19"/>
              </w:rPr>
              <w:t>13.32</w:t>
            </w:r>
            <w:r>
              <w:rPr>
                <w:b/>
                <w:bCs/>
                <w:color w:val="382B76"/>
                <w:sz w:val="18"/>
                <w:szCs w:val="18"/>
              </w:rPr>
              <w:t xml:space="preserve"> </w:t>
            </w:r>
            <w:r>
              <w:rPr>
                <w:b/>
                <w:bCs/>
                <w:color w:val="382B76"/>
                <w:sz w:val="19"/>
                <w:szCs w:val="19"/>
              </w:rPr>
              <w:t>Sanctions</w:t>
            </w:r>
          </w:p>
        </w:tc>
        <w:tc>
          <w:tcPr>
            <w:tcW w:w="3288" w:type="dxa"/>
            <w:tcBorders>
              <w:bottom w:val="single" w:sz="12" w:space="0" w:color="auto"/>
            </w:tcBorders>
            <w:shd w:val="clear" w:color="auto" w:fill="FFFFFF"/>
          </w:tcPr>
          <w:p w14:paraId="1DD3E86E" w14:textId="77777777" w:rsidR="009263AA" w:rsidRPr="0063231B" w:rsidRDefault="009263AA" w:rsidP="00D86C89">
            <w:pPr>
              <w:ind w:left="113"/>
              <w:rPr>
                <w:sz w:val="10"/>
                <w:szCs w:val="10"/>
                <w:lang w:val="en-GB"/>
              </w:rPr>
            </w:pPr>
          </w:p>
        </w:tc>
      </w:tr>
      <w:tr w:rsidR="009263AA" w:rsidRPr="0063231B" w14:paraId="1C5BB84A" w14:textId="77777777" w:rsidTr="00025AB2">
        <w:trPr>
          <w:trHeight w:val="3739"/>
        </w:trPr>
        <w:tc>
          <w:tcPr>
            <w:tcW w:w="5683" w:type="dxa"/>
            <w:tcBorders>
              <w:top w:val="single" w:sz="12" w:space="0" w:color="auto"/>
              <w:bottom w:val="nil"/>
            </w:tcBorders>
            <w:shd w:val="clear" w:color="auto" w:fill="FFFFFF"/>
          </w:tcPr>
          <w:p w14:paraId="43010B54" w14:textId="1FCA37AB" w:rsidR="009263AA" w:rsidRPr="0063231B" w:rsidRDefault="00E25A2D" w:rsidP="00025AB2">
            <w:pPr>
              <w:pStyle w:val="Other0"/>
              <w:numPr>
                <w:ilvl w:val="0"/>
                <w:numId w:val="12"/>
              </w:numPr>
              <w:shd w:val="clear" w:color="auto" w:fill="auto"/>
              <w:spacing w:before="120" w:after="240" w:line="300" w:lineRule="auto"/>
              <w:ind w:left="127" w:right="141"/>
            </w:pPr>
            <w:r>
              <w:rPr>
                <w:strike/>
              </w:rPr>
              <w:t>(a)</w:t>
            </w:r>
            <w:r>
              <w:t xml:space="preserve"> En ce qui concerne toute demande d’indemnisation pour laquelle</w:t>
            </w:r>
            <w:r>
              <w:rPr>
                <w:color w:val="382B76"/>
              </w:rPr>
              <w:t xml:space="preserve"> </w:t>
            </w:r>
            <w:r>
              <w:rPr>
                <w:color w:val="382B76"/>
                <w:u w:val="single"/>
              </w:rPr>
              <w:t>vous</w:t>
            </w:r>
            <w:r>
              <w:rPr>
                <w:color w:val="382B76"/>
              </w:rPr>
              <w:t xml:space="preserve"> </w:t>
            </w:r>
            <w:r>
              <w:t>n’êtes pas assuré</w:t>
            </w:r>
            <w:r>
              <w:rPr>
                <w:b/>
                <w:bCs/>
              </w:rPr>
              <w:t xml:space="preserve"> </w:t>
            </w:r>
            <w:r>
              <w:rPr>
                <w:b/>
                <w:bCs/>
                <w:u w:val="single"/>
              </w:rPr>
              <w:t>et le Club ne sera pas tenu de payer une demande d’indemnisation ou de fournir un quelconque avantage (y compris, mais sans s’y limiter, tout remboursement de prime, paiement de frais ou toute autre somme)</w:t>
            </w:r>
            <w:r>
              <w:rPr>
                <w:b/>
                <w:bCs/>
              </w:rPr>
              <w:t xml:space="preserve"> </w:t>
            </w:r>
            <w:r>
              <w:t>dans la mesure où la fourniture d’une telle couverture exposerait ou risquerait d’exposer</w:t>
            </w:r>
            <w:r>
              <w:rPr>
                <w:color w:val="382B76"/>
              </w:rPr>
              <w:t xml:space="preserve"> </w:t>
            </w:r>
            <w:r>
              <w:rPr>
                <w:color w:val="382B76"/>
                <w:u w:val="single"/>
              </w:rPr>
              <w:t>le Club</w:t>
            </w:r>
            <w:r>
              <w:rPr>
                <w:color w:val="382B76"/>
              </w:rPr>
              <w:t xml:space="preserve"> </w:t>
            </w:r>
            <w:r>
              <w:t xml:space="preserve">(ou tout assureur ou réassureur </w:t>
            </w:r>
            <w:r>
              <w:rPr>
                <w:u w:val="single"/>
              </w:rPr>
              <w:t xml:space="preserve">ou </w:t>
            </w:r>
            <w:r>
              <w:rPr>
                <w:b/>
                <w:bCs/>
                <w:u w:val="single"/>
              </w:rPr>
              <w:t xml:space="preserve">institution financière </w:t>
            </w:r>
            <w:r>
              <w:t xml:space="preserve">de première instance) à commettre une infraction ou à faire l’objet d’une sanction, </w:t>
            </w:r>
            <w:r>
              <w:rPr>
                <w:b/>
                <w:bCs/>
                <w:u w:val="single"/>
              </w:rPr>
              <w:t>embargo</w:t>
            </w:r>
            <w:r>
              <w:rPr>
                <w:b/>
                <w:bCs/>
              </w:rPr>
              <w:t xml:space="preserve">, </w:t>
            </w:r>
            <w:r>
              <w:t xml:space="preserve">interdiction, restriction ou action défavorable sous quelque forme que ce soit par un État, une autorité compétente, un </w:t>
            </w:r>
            <w:r>
              <w:rPr>
                <w:b/>
                <w:bCs/>
                <w:u w:val="single"/>
              </w:rPr>
              <w:t>gouvernement ou une organisation internationale tels que, mais sans s’y limiter, les Nations unies ou l’Union européenne</w:t>
            </w:r>
            <w:r>
              <w:t>.</w:t>
            </w:r>
          </w:p>
          <w:p w14:paraId="1A1C7248" w14:textId="77777777" w:rsidR="009263AA" w:rsidRPr="0063231B" w:rsidRDefault="00E25A2D" w:rsidP="00D86C89">
            <w:pPr>
              <w:pStyle w:val="Other0"/>
              <w:numPr>
                <w:ilvl w:val="0"/>
                <w:numId w:val="12"/>
              </w:numPr>
              <w:shd w:val="clear" w:color="auto" w:fill="auto"/>
              <w:spacing w:line="300" w:lineRule="auto"/>
              <w:ind w:left="127" w:right="141"/>
              <w:rPr>
                <w:u w:val="single"/>
              </w:rPr>
            </w:pPr>
            <w:r>
              <w:rPr>
                <w:b/>
                <w:bCs/>
                <w:u w:val="single"/>
              </w:rPr>
              <w:t>Sans préjudice de l’article 13.32.1 ci-dessus, nous n’assumerons aucune responsabilité au titre ou à l’égard de tout certificat ou autre preuve d’assurance certifiant ou attestant de la couverture d’une quelconque transaction,</w:t>
            </w:r>
          </w:p>
        </w:tc>
        <w:tc>
          <w:tcPr>
            <w:tcW w:w="3288" w:type="dxa"/>
            <w:tcBorders>
              <w:top w:val="single" w:sz="12" w:space="0" w:color="auto"/>
              <w:bottom w:val="nil"/>
            </w:tcBorders>
            <w:shd w:val="clear" w:color="auto" w:fill="FFFFFF"/>
          </w:tcPr>
          <w:p w14:paraId="5058E2B0" w14:textId="77777777" w:rsidR="009263AA" w:rsidRPr="0063231B" w:rsidRDefault="00E25A2D" w:rsidP="00025AB2">
            <w:pPr>
              <w:pStyle w:val="Other0"/>
              <w:shd w:val="clear" w:color="auto" w:fill="auto"/>
              <w:spacing w:before="120" w:after="2400" w:line="295" w:lineRule="auto"/>
              <w:ind w:left="113"/>
            </w:pPr>
            <w:r>
              <w:rPr>
                <w:i/>
                <w:iCs/>
              </w:rPr>
              <w:t>Clarification</w:t>
            </w:r>
          </w:p>
          <w:p w14:paraId="7CFD4C0E" w14:textId="77777777" w:rsidR="009263AA" w:rsidRPr="0063231B" w:rsidRDefault="00E25A2D" w:rsidP="00D86C89">
            <w:pPr>
              <w:pStyle w:val="Other0"/>
              <w:shd w:val="clear" w:color="auto" w:fill="auto"/>
              <w:spacing w:line="295" w:lineRule="auto"/>
              <w:ind w:left="113"/>
            </w:pPr>
            <w:r>
              <w:rPr>
                <w:i/>
                <w:iCs/>
              </w:rPr>
              <w:t>Précision du fait que lorsque le Club a délivré des documents d’assurance,</w:t>
            </w:r>
          </w:p>
        </w:tc>
      </w:tr>
    </w:tbl>
    <w:p w14:paraId="05B9A476" w14:textId="77777777" w:rsidR="009263AA" w:rsidRPr="002550DE" w:rsidRDefault="009263AA" w:rsidP="009568CC">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702"/>
        <w:gridCol w:w="3288"/>
      </w:tblGrid>
      <w:tr w:rsidR="009263AA" w:rsidRPr="0063231B" w14:paraId="77D20D12" w14:textId="77777777">
        <w:trPr>
          <w:trHeight w:val="1512"/>
        </w:trPr>
        <w:tc>
          <w:tcPr>
            <w:tcW w:w="5702" w:type="dxa"/>
            <w:shd w:val="clear" w:color="auto" w:fill="FFFFFF"/>
          </w:tcPr>
          <w:p w14:paraId="3DE6F179" w14:textId="77777777" w:rsidR="009263AA" w:rsidRPr="0063231B" w:rsidRDefault="00E25A2D" w:rsidP="00025AB2">
            <w:pPr>
              <w:pStyle w:val="Other0"/>
              <w:shd w:val="clear" w:color="auto" w:fill="auto"/>
              <w:spacing w:line="300" w:lineRule="auto"/>
              <w:ind w:left="127" w:right="156"/>
              <w:rPr>
                <w:u w:val="single"/>
              </w:rPr>
            </w:pPr>
            <w:r>
              <w:rPr>
                <w:b/>
                <w:bCs/>
                <w:u w:val="single"/>
              </w:rPr>
              <w:t>expédition, ou réclamation en violation ou sanctionnable en vertu de l’une des sanctions, embargos, interdictions, restrictions ou actions défavorables spécifiées au point 13.32(a). Ces certificats et autres preuves d’assurance ne nous lient pas ni ne fourniront une preuve de couverture d’assurance pour une telle transaction, expédition ou réclamation.</w:t>
            </w:r>
          </w:p>
        </w:tc>
        <w:tc>
          <w:tcPr>
            <w:tcW w:w="3288" w:type="dxa"/>
            <w:tcBorders>
              <w:left w:val="single" w:sz="4" w:space="0" w:color="auto"/>
            </w:tcBorders>
            <w:shd w:val="clear" w:color="auto" w:fill="FFFFFF"/>
          </w:tcPr>
          <w:p w14:paraId="5FCA880C" w14:textId="77777777" w:rsidR="009263AA" w:rsidRPr="0063231B" w:rsidRDefault="00E25A2D" w:rsidP="00025AB2">
            <w:pPr>
              <w:pStyle w:val="Other0"/>
              <w:shd w:val="clear" w:color="auto" w:fill="auto"/>
              <w:spacing w:line="295" w:lineRule="auto"/>
              <w:ind w:left="98"/>
            </w:pPr>
            <w:r>
              <w:rPr>
                <w:i/>
                <w:iCs/>
              </w:rPr>
              <w:t>ces documents ne sont pas contraignants pour le Club lorsque les demandes d’indemnisation qui en découlent seraient en violation des sanctions.</w:t>
            </w:r>
          </w:p>
        </w:tc>
      </w:tr>
      <w:tr w:rsidR="009263AA" w:rsidRPr="0063231B" w14:paraId="6C38F2D3" w14:textId="77777777" w:rsidTr="00025AB2">
        <w:trPr>
          <w:trHeight w:val="3154"/>
        </w:trPr>
        <w:tc>
          <w:tcPr>
            <w:tcW w:w="5702" w:type="dxa"/>
            <w:tcBorders>
              <w:top w:val="single" w:sz="4" w:space="0" w:color="auto"/>
            </w:tcBorders>
            <w:shd w:val="clear" w:color="auto" w:fill="FFFFFF"/>
          </w:tcPr>
          <w:p w14:paraId="504C6E23" w14:textId="77777777" w:rsidR="009263AA" w:rsidRPr="0063231B" w:rsidRDefault="00E25A2D" w:rsidP="00025AB2">
            <w:pPr>
              <w:pStyle w:val="Other0"/>
              <w:shd w:val="clear" w:color="auto" w:fill="auto"/>
              <w:spacing w:before="120" w:after="120" w:line="295" w:lineRule="auto"/>
              <w:ind w:left="127" w:right="156"/>
            </w:pPr>
            <w:r>
              <w:rPr>
                <w:b/>
                <w:bCs/>
                <w:u w:val="single"/>
              </w:rPr>
              <w:t>13.32.3</w:t>
            </w:r>
            <w:r>
              <w:rPr>
                <w:b/>
                <w:bCs/>
              </w:rPr>
              <w:t xml:space="preserve"> </w:t>
            </w:r>
            <w:r>
              <w:t xml:space="preserve">Nonobstant toute disposition contraire du Règlement, </w:t>
            </w:r>
            <w:r>
              <w:rPr>
                <w:color w:val="382B76"/>
                <w:u w:val="single"/>
              </w:rPr>
              <w:t>le Club</w:t>
            </w:r>
            <w:r>
              <w:t xml:space="preserve"> peut décider, lorsque le fait de continuer à</w:t>
            </w:r>
            <w:r>
              <w:rPr>
                <w:color w:val="382B76"/>
              </w:rPr>
              <w:t xml:space="preserve"> </w:t>
            </w:r>
            <w:r>
              <w:rPr>
                <w:color w:val="382B76"/>
                <w:u w:val="single"/>
              </w:rPr>
              <w:t>vous</w:t>
            </w:r>
            <w:r>
              <w:rPr>
                <w:color w:val="382B76"/>
              </w:rPr>
              <w:t xml:space="preserve"> </w:t>
            </w:r>
            <w:r>
              <w:t xml:space="preserve">fournir une assurance pourrait de quelque manière que ce soit, exposer ou risquer d’exposer </w:t>
            </w:r>
            <w:r>
              <w:rPr>
                <w:color w:val="382B76"/>
                <w:u w:val="single"/>
              </w:rPr>
              <w:t>le Club</w:t>
            </w:r>
            <w:r>
              <w:rPr>
                <w:color w:val="382B76"/>
              </w:rPr>
              <w:t xml:space="preserve"> </w:t>
            </w:r>
            <w:r>
              <w:t xml:space="preserve">(ou tout assureur de première ligne, réassureur </w:t>
            </w:r>
            <w:r>
              <w:rPr>
                <w:b/>
                <w:bCs/>
                <w:u w:val="single"/>
              </w:rPr>
              <w:t>ou institution financière</w:t>
            </w:r>
            <w:r>
              <w:t xml:space="preserve">) à une sanction, </w:t>
            </w:r>
            <w:r>
              <w:rPr>
                <w:b/>
                <w:bCs/>
                <w:u w:val="single"/>
              </w:rPr>
              <w:t>un</w:t>
            </w:r>
            <w:r>
              <w:rPr>
                <w:b/>
                <w:bCs/>
              </w:rPr>
              <w:t xml:space="preserve"> </w:t>
            </w:r>
            <w:r>
              <w:rPr>
                <w:b/>
                <w:bCs/>
                <w:u w:val="single"/>
              </w:rPr>
              <w:t>embargo</w:t>
            </w:r>
            <w:r>
              <w:rPr>
                <w:b/>
                <w:bCs/>
              </w:rPr>
              <w:t xml:space="preserve">, </w:t>
            </w:r>
            <w:r>
              <w:t>une</w:t>
            </w:r>
            <w:r>
              <w:rPr>
                <w:b/>
                <w:bCs/>
              </w:rPr>
              <w:t xml:space="preserve"> </w:t>
            </w:r>
            <w:r>
              <w:t>interdiction, une restriction ou une action défavorable sous quelque forme que ce soit de la part d’un État, d’une autorité compétente ou d’un gouvernement :</w:t>
            </w:r>
          </w:p>
          <w:p w14:paraId="1F2A25A2" w14:textId="77777777" w:rsidR="009263AA" w:rsidRPr="0063231B" w:rsidRDefault="00E25A2D" w:rsidP="00025AB2">
            <w:pPr>
              <w:pStyle w:val="Other0"/>
              <w:shd w:val="clear" w:color="auto" w:fill="auto"/>
              <w:spacing w:after="120" w:line="300" w:lineRule="auto"/>
              <w:ind w:left="127" w:right="156"/>
            </w:pPr>
            <w:r>
              <w:rPr>
                <w:b/>
                <w:bCs/>
                <w:u w:val="single"/>
              </w:rPr>
              <w:t>a</w:t>
            </w:r>
            <w:r>
              <w:rPr>
                <w:strike/>
              </w:rPr>
              <w:t>i</w:t>
            </w:r>
            <w:r>
              <w:t>) de suspendre votre couverture jusqu’à nouvel ordre en attendant l’enquête du Club ; et/ou</w:t>
            </w:r>
          </w:p>
          <w:p w14:paraId="2EF2876D" w14:textId="77777777" w:rsidR="009263AA" w:rsidRPr="0063231B" w:rsidRDefault="00E25A2D" w:rsidP="00025AB2">
            <w:pPr>
              <w:pStyle w:val="Other0"/>
              <w:shd w:val="clear" w:color="auto" w:fill="auto"/>
              <w:spacing w:line="295" w:lineRule="auto"/>
              <w:ind w:left="127" w:right="156"/>
            </w:pPr>
            <w:r>
              <w:rPr>
                <w:b/>
                <w:bCs/>
                <w:u w:val="single"/>
              </w:rPr>
              <w:t>(b</w:t>
            </w:r>
            <w:r>
              <w:rPr>
                <w:strike/>
              </w:rPr>
              <w:t>B</w:t>
            </w:r>
            <w:r>
              <w:rPr>
                <w:b/>
                <w:bCs/>
                <w:strike/>
                <w:u w:val="single"/>
              </w:rPr>
              <w:t>ii</w:t>
            </w:r>
            <w:r>
              <w:t xml:space="preserve">) qu’à tout moment où </w:t>
            </w:r>
            <w:r>
              <w:rPr>
                <w:color w:val="382B76"/>
                <w:u w:val="single"/>
              </w:rPr>
              <w:t>le Club</w:t>
            </w:r>
            <w:r>
              <w:rPr>
                <w:color w:val="382B76"/>
              </w:rPr>
              <w:t xml:space="preserve"> </w:t>
            </w:r>
            <w:r>
              <w:t>détermine qu’il est exposé à ce risque, de résilier</w:t>
            </w:r>
            <w:r>
              <w:rPr>
                <w:color w:val="382B76"/>
              </w:rPr>
              <w:t xml:space="preserve"> </w:t>
            </w:r>
            <w:r>
              <w:rPr>
                <w:color w:val="382B76"/>
                <w:u w:val="single"/>
              </w:rPr>
              <w:t>votre</w:t>
            </w:r>
            <w:r>
              <w:rPr>
                <w:color w:val="382B76"/>
              </w:rPr>
              <w:t xml:space="preserve"> </w:t>
            </w:r>
            <w:r>
              <w:t>couverture avec effet immédiat par notification écrite.</w:t>
            </w:r>
          </w:p>
        </w:tc>
        <w:tc>
          <w:tcPr>
            <w:tcW w:w="3288" w:type="dxa"/>
            <w:tcBorders>
              <w:top w:val="single" w:sz="4" w:space="0" w:color="auto"/>
              <w:left w:val="single" w:sz="4" w:space="0" w:color="auto"/>
            </w:tcBorders>
            <w:shd w:val="clear" w:color="auto" w:fill="FFFFFF"/>
          </w:tcPr>
          <w:p w14:paraId="294236B1" w14:textId="77777777" w:rsidR="009263AA" w:rsidRPr="0063231B" w:rsidRDefault="00E25A2D" w:rsidP="00025AB2">
            <w:pPr>
              <w:pStyle w:val="Other0"/>
              <w:shd w:val="clear" w:color="auto" w:fill="auto"/>
              <w:spacing w:before="120" w:line="295" w:lineRule="auto"/>
              <w:ind w:left="98"/>
            </w:pPr>
            <w:r>
              <w:rPr>
                <w:i/>
                <w:iCs/>
              </w:rPr>
              <w:t>Précision quant au fait que le Club n’a aucune responsabilité lorsque des sanctions sont imposées à une banque utilisée par le Club pour le paiement d’une demande d’indemnisation.</w:t>
            </w:r>
          </w:p>
        </w:tc>
      </w:tr>
      <w:tr w:rsidR="009263AA" w:rsidRPr="0063231B" w14:paraId="2F81E38F" w14:textId="77777777">
        <w:trPr>
          <w:trHeight w:val="547"/>
        </w:trPr>
        <w:tc>
          <w:tcPr>
            <w:tcW w:w="5702" w:type="dxa"/>
            <w:tcBorders>
              <w:top w:val="single" w:sz="4" w:space="0" w:color="auto"/>
            </w:tcBorders>
            <w:shd w:val="clear" w:color="auto" w:fill="FFFFFF"/>
            <w:vAlign w:val="center"/>
          </w:tcPr>
          <w:p w14:paraId="5FC87047" w14:textId="77777777" w:rsidR="009263AA" w:rsidRPr="0063231B" w:rsidRDefault="00E25A2D" w:rsidP="00025AB2">
            <w:pPr>
              <w:pStyle w:val="Other0"/>
              <w:shd w:val="clear" w:color="auto" w:fill="auto"/>
              <w:ind w:left="127" w:right="156"/>
              <w:rPr>
                <w:sz w:val="18"/>
                <w:szCs w:val="18"/>
              </w:rPr>
            </w:pPr>
            <w:r>
              <w:rPr>
                <w:b/>
                <w:bCs/>
                <w:color w:val="382B76"/>
                <w:sz w:val="18"/>
                <w:szCs w:val="18"/>
              </w:rPr>
              <w:t>13.36</w:t>
            </w:r>
            <w:r>
              <w:rPr>
                <w:b/>
                <w:bCs/>
                <w:color w:val="382B76"/>
                <w:sz w:val="18"/>
                <w:szCs w:val="18"/>
              </w:rPr>
              <w:tab/>
              <w:t>Cyberattaque</w:t>
            </w:r>
          </w:p>
        </w:tc>
        <w:tc>
          <w:tcPr>
            <w:tcW w:w="3288" w:type="dxa"/>
            <w:tcBorders>
              <w:top w:val="single" w:sz="4" w:space="0" w:color="auto"/>
              <w:left w:val="single" w:sz="4" w:space="0" w:color="auto"/>
            </w:tcBorders>
            <w:shd w:val="clear" w:color="auto" w:fill="FFFFFF"/>
          </w:tcPr>
          <w:p w14:paraId="278835BA" w14:textId="77777777" w:rsidR="009263AA" w:rsidRPr="0063231B" w:rsidRDefault="009263AA" w:rsidP="00025AB2">
            <w:pPr>
              <w:ind w:left="98"/>
              <w:rPr>
                <w:sz w:val="10"/>
                <w:szCs w:val="10"/>
                <w:lang w:val="en-GB"/>
              </w:rPr>
            </w:pPr>
          </w:p>
        </w:tc>
      </w:tr>
      <w:tr w:rsidR="009263AA" w:rsidRPr="0063231B" w14:paraId="293165E1" w14:textId="77777777">
        <w:trPr>
          <w:trHeight w:val="2093"/>
        </w:trPr>
        <w:tc>
          <w:tcPr>
            <w:tcW w:w="5702" w:type="dxa"/>
            <w:tcBorders>
              <w:top w:val="single" w:sz="4" w:space="0" w:color="auto"/>
            </w:tcBorders>
            <w:shd w:val="clear" w:color="auto" w:fill="FFFFFF"/>
          </w:tcPr>
          <w:p w14:paraId="066DC3FA" w14:textId="77777777" w:rsidR="009263AA" w:rsidRDefault="00E25A2D" w:rsidP="006D0690">
            <w:pPr>
              <w:pStyle w:val="Other0"/>
              <w:shd w:val="clear" w:color="auto" w:fill="auto"/>
              <w:spacing w:before="120" w:line="295" w:lineRule="auto"/>
              <w:ind w:left="127" w:right="156"/>
              <w:rPr>
                <w:b/>
                <w:bCs/>
                <w:u w:val="single"/>
              </w:rPr>
            </w:pPr>
            <w:r>
              <w:rPr>
                <w:u w:val="single"/>
              </w:rPr>
              <w:t>Vous</w:t>
            </w:r>
            <w:r>
              <w:t xml:space="preserve"> n’êtes pas assuré pour une perte, un dommage, une responsabilité, un coût ou une dépense découlant directement ou indirectement de l’utilisation ou de l’exploitation </w:t>
            </w:r>
            <w:r>
              <w:rPr>
                <w:b/>
                <w:bCs/>
                <w:u w:val="single"/>
              </w:rPr>
              <w:t>par une personne</w:t>
            </w:r>
            <w:r>
              <w:t>, comme moyen de nuire, d’un ordinateur, système informatique, programme logiciel, code malveillant, virus informatique, processus informatique ou tout autre système</w:t>
            </w:r>
            <w:r>
              <w:rPr>
                <w:b/>
                <w:bCs/>
              </w:rPr>
              <w:t xml:space="preserve"> </w:t>
            </w:r>
            <w:r>
              <w:t xml:space="preserve">électronique, </w:t>
            </w:r>
            <w:r>
              <w:rPr>
                <w:b/>
                <w:bCs/>
                <w:u w:val="single"/>
              </w:rPr>
              <w:t>y compris afin d’éviter toute ambiguïté, attaques d’hameçonnage ou escroqueries d’hameçonnage, sous réserve de toute couverture expressément prévue dans votre Certificat d’entrée en relation avec la Fraude à la facture.</w:t>
            </w:r>
          </w:p>
          <w:p w14:paraId="54C67038" w14:textId="77777777" w:rsidR="00647780" w:rsidRDefault="00647780" w:rsidP="006D0690">
            <w:pPr>
              <w:pStyle w:val="Other0"/>
              <w:shd w:val="clear" w:color="auto" w:fill="auto"/>
              <w:spacing w:before="120" w:line="295" w:lineRule="auto"/>
              <w:ind w:left="127" w:right="156"/>
            </w:pPr>
          </w:p>
          <w:p w14:paraId="6E7CCC65" w14:textId="77777777" w:rsidR="00647780" w:rsidRDefault="00647780" w:rsidP="006D0690">
            <w:pPr>
              <w:pStyle w:val="Other0"/>
              <w:shd w:val="clear" w:color="auto" w:fill="auto"/>
              <w:spacing w:before="120" w:line="295" w:lineRule="auto"/>
              <w:ind w:left="127" w:right="156"/>
            </w:pPr>
          </w:p>
          <w:p w14:paraId="183485AA" w14:textId="5E61F18E" w:rsidR="00647780" w:rsidRPr="0063231B" w:rsidRDefault="00647780" w:rsidP="006D0690">
            <w:pPr>
              <w:pStyle w:val="Other0"/>
              <w:shd w:val="clear" w:color="auto" w:fill="auto"/>
              <w:spacing w:before="120" w:line="295" w:lineRule="auto"/>
              <w:ind w:left="127" w:right="156"/>
            </w:pPr>
          </w:p>
        </w:tc>
        <w:tc>
          <w:tcPr>
            <w:tcW w:w="3288" w:type="dxa"/>
            <w:tcBorders>
              <w:top w:val="single" w:sz="4" w:space="0" w:color="auto"/>
              <w:left w:val="single" w:sz="4" w:space="0" w:color="auto"/>
            </w:tcBorders>
            <w:shd w:val="clear" w:color="auto" w:fill="FFFFFF"/>
          </w:tcPr>
          <w:p w14:paraId="31F899CF" w14:textId="77777777" w:rsidR="009263AA" w:rsidRPr="0063231B" w:rsidRDefault="00E25A2D" w:rsidP="00025AB2">
            <w:pPr>
              <w:pStyle w:val="Other0"/>
              <w:shd w:val="clear" w:color="auto" w:fill="auto"/>
              <w:spacing w:before="120" w:line="295" w:lineRule="auto"/>
              <w:ind w:left="98"/>
            </w:pPr>
            <w:r>
              <w:rPr>
                <w:i/>
                <w:iCs/>
              </w:rPr>
              <w:t>Pour préciser qu’il n’existe aucune couverture pour les attaques/escroqueries d’hameçonnage, à l’exception de la couverture limitée pour la Fraude à la facture mentionnée dans les Certificats d’entrée.</w:t>
            </w:r>
          </w:p>
        </w:tc>
      </w:tr>
      <w:tr w:rsidR="009263AA" w:rsidRPr="0063231B" w14:paraId="0EC7F18B" w14:textId="77777777" w:rsidTr="00025AB2">
        <w:trPr>
          <w:trHeight w:val="451"/>
        </w:trPr>
        <w:tc>
          <w:tcPr>
            <w:tcW w:w="5702" w:type="dxa"/>
            <w:tcBorders>
              <w:top w:val="single" w:sz="4" w:space="0" w:color="auto"/>
            </w:tcBorders>
            <w:shd w:val="clear" w:color="auto" w:fill="FFFFFF"/>
            <w:vAlign w:val="center"/>
          </w:tcPr>
          <w:p w14:paraId="46A85518" w14:textId="77777777" w:rsidR="009263AA" w:rsidRPr="0063231B" w:rsidRDefault="00E25A2D" w:rsidP="00025AB2">
            <w:pPr>
              <w:pStyle w:val="Other0"/>
              <w:shd w:val="clear" w:color="auto" w:fill="auto"/>
              <w:ind w:left="127" w:right="156"/>
              <w:rPr>
                <w:u w:val="single"/>
              </w:rPr>
            </w:pPr>
            <w:r>
              <w:rPr>
                <w:b/>
                <w:bCs/>
                <w:u w:val="single"/>
              </w:rPr>
              <w:t>13.37 Sécurité</w:t>
            </w:r>
          </w:p>
        </w:tc>
        <w:tc>
          <w:tcPr>
            <w:tcW w:w="3288" w:type="dxa"/>
            <w:tcBorders>
              <w:top w:val="single" w:sz="4" w:space="0" w:color="auto"/>
              <w:left w:val="single" w:sz="4" w:space="0" w:color="auto"/>
            </w:tcBorders>
            <w:shd w:val="clear" w:color="auto" w:fill="FFFFFF"/>
          </w:tcPr>
          <w:p w14:paraId="42D55FC5" w14:textId="77777777" w:rsidR="009263AA" w:rsidRPr="0063231B" w:rsidRDefault="009263AA" w:rsidP="00025AB2">
            <w:pPr>
              <w:ind w:left="98"/>
              <w:rPr>
                <w:sz w:val="10"/>
                <w:szCs w:val="10"/>
                <w:lang w:val="en-GB"/>
              </w:rPr>
            </w:pPr>
          </w:p>
        </w:tc>
      </w:tr>
      <w:tr w:rsidR="009263AA" w:rsidRPr="0063231B" w14:paraId="5EE53097" w14:textId="77777777">
        <w:trPr>
          <w:trHeight w:val="1277"/>
        </w:trPr>
        <w:tc>
          <w:tcPr>
            <w:tcW w:w="5702" w:type="dxa"/>
            <w:tcBorders>
              <w:top w:val="single" w:sz="4" w:space="0" w:color="auto"/>
            </w:tcBorders>
            <w:shd w:val="clear" w:color="auto" w:fill="FFFFFF"/>
          </w:tcPr>
          <w:p w14:paraId="278A2755" w14:textId="77777777" w:rsidR="009263AA" w:rsidRPr="0063231B" w:rsidRDefault="00E25A2D" w:rsidP="00025AB2">
            <w:pPr>
              <w:pStyle w:val="Other0"/>
              <w:shd w:val="clear" w:color="auto" w:fill="auto"/>
              <w:spacing w:line="295" w:lineRule="auto"/>
              <w:ind w:left="127" w:right="156"/>
              <w:rPr>
                <w:u w:val="single"/>
              </w:rPr>
            </w:pPr>
            <w:r>
              <w:rPr>
                <w:b/>
                <w:bCs/>
                <w:u w:val="single"/>
              </w:rPr>
              <w:t>Le Club a pour politique de ne pas fournir de garantie pour toute demande d’indemnisation ou frais ou toute autre dépense en votre nom, que ce soit sous forme de liquidités, d’une garantie bancaire, d’une lettre d’engagement ou d’une indemnité ou sous quelque forme que ce soit, sauf dans les cas prévus à la Règle 8.5.</w:t>
            </w:r>
          </w:p>
        </w:tc>
        <w:tc>
          <w:tcPr>
            <w:tcW w:w="3288" w:type="dxa"/>
            <w:tcBorders>
              <w:top w:val="single" w:sz="4" w:space="0" w:color="auto"/>
              <w:left w:val="single" w:sz="4" w:space="0" w:color="auto"/>
            </w:tcBorders>
            <w:shd w:val="clear" w:color="auto" w:fill="FFFFFF"/>
          </w:tcPr>
          <w:p w14:paraId="7A13A671" w14:textId="77777777" w:rsidR="009263AA" w:rsidRPr="0063231B" w:rsidRDefault="00E25A2D" w:rsidP="00025AB2">
            <w:pPr>
              <w:pStyle w:val="Other0"/>
              <w:shd w:val="clear" w:color="auto" w:fill="auto"/>
              <w:spacing w:line="295" w:lineRule="auto"/>
              <w:ind w:left="98"/>
            </w:pPr>
            <w:r>
              <w:rPr>
                <w:i/>
                <w:iCs/>
              </w:rPr>
              <w:t>Préciser la politique de longue date du Club.</w:t>
            </w:r>
          </w:p>
        </w:tc>
      </w:tr>
      <w:tr w:rsidR="009263AA" w:rsidRPr="0063231B" w14:paraId="00411763" w14:textId="77777777" w:rsidTr="00025AB2">
        <w:trPr>
          <w:trHeight w:val="562"/>
        </w:trPr>
        <w:tc>
          <w:tcPr>
            <w:tcW w:w="5702" w:type="dxa"/>
            <w:tcBorders>
              <w:top w:val="single" w:sz="4" w:space="0" w:color="auto"/>
            </w:tcBorders>
            <w:shd w:val="clear" w:color="auto" w:fill="FFFFFF"/>
            <w:vAlign w:val="center"/>
          </w:tcPr>
          <w:p w14:paraId="1985EE4B" w14:textId="77777777" w:rsidR="009263AA" w:rsidRPr="0063231B" w:rsidRDefault="00E25A2D" w:rsidP="00025AB2">
            <w:pPr>
              <w:pStyle w:val="Other0"/>
              <w:shd w:val="clear" w:color="auto" w:fill="auto"/>
              <w:ind w:left="127"/>
              <w:rPr>
                <w:sz w:val="19"/>
                <w:szCs w:val="19"/>
              </w:rPr>
            </w:pPr>
            <w:r>
              <w:rPr>
                <w:b/>
                <w:bCs/>
                <w:color w:val="62B3EC"/>
                <w:sz w:val="19"/>
                <w:szCs w:val="19"/>
              </w:rPr>
              <w:t>Règle 14 Obligations au titre des demandes d’indemnisation</w:t>
            </w:r>
          </w:p>
        </w:tc>
        <w:tc>
          <w:tcPr>
            <w:tcW w:w="3288" w:type="dxa"/>
            <w:tcBorders>
              <w:top w:val="single" w:sz="4" w:space="0" w:color="auto"/>
              <w:left w:val="single" w:sz="4" w:space="0" w:color="auto"/>
            </w:tcBorders>
            <w:shd w:val="clear" w:color="auto" w:fill="FFFFFF"/>
          </w:tcPr>
          <w:p w14:paraId="42137A21" w14:textId="77777777" w:rsidR="009263AA" w:rsidRPr="002550DE" w:rsidRDefault="009263AA" w:rsidP="00025AB2">
            <w:pPr>
              <w:ind w:left="98"/>
              <w:rPr>
                <w:sz w:val="10"/>
                <w:szCs w:val="10"/>
              </w:rPr>
            </w:pPr>
          </w:p>
        </w:tc>
      </w:tr>
      <w:tr w:rsidR="009263AA" w:rsidRPr="0063231B" w14:paraId="20D98DB1" w14:textId="77777777">
        <w:trPr>
          <w:trHeight w:val="629"/>
        </w:trPr>
        <w:tc>
          <w:tcPr>
            <w:tcW w:w="5702" w:type="dxa"/>
            <w:tcBorders>
              <w:top w:val="single" w:sz="4" w:space="0" w:color="auto"/>
            </w:tcBorders>
            <w:shd w:val="clear" w:color="auto" w:fill="FFFFFF"/>
            <w:vAlign w:val="center"/>
          </w:tcPr>
          <w:p w14:paraId="5C2AEACF" w14:textId="77777777" w:rsidR="009263AA" w:rsidRPr="0063231B" w:rsidRDefault="00E25A2D" w:rsidP="00025AB2">
            <w:pPr>
              <w:pStyle w:val="Other0"/>
              <w:shd w:val="clear" w:color="auto" w:fill="auto"/>
              <w:ind w:left="127"/>
              <w:rPr>
                <w:sz w:val="19"/>
                <w:szCs w:val="19"/>
              </w:rPr>
            </w:pPr>
            <w:r>
              <w:rPr>
                <w:b/>
                <w:bCs/>
                <w:color w:val="382B76"/>
                <w:sz w:val="19"/>
                <w:szCs w:val="19"/>
              </w:rPr>
              <w:t>14.4</w:t>
            </w:r>
            <w:r>
              <w:rPr>
                <w:b/>
                <w:bCs/>
                <w:color w:val="382B76"/>
                <w:sz w:val="19"/>
                <w:szCs w:val="19"/>
              </w:rPr>
              <w:tab/>
              <w:t>Information et coopération</w:t>
            </w:r>
          </w:p>
        </w:tc>
        <w:tc>
          <w:tcPr>
            <w:tcW w:w="3288" w:type="dxa"/>
            <w:tcBorders>
              <w:top w:val="single" w:sz="4" w:space="0" w:color="auto"/>
              <w:left w:val="single" w:sz="4" w:space="0" w:color="auto"/>
            </w:tcBorders>
            <w:shd w:val="clear" w:color="auto" w:fill="FFFFFF"/>
          </w:tcPr>
          <w:p w14:paraId="757EE9BA" w14:textId="77777777" w:rsidR="009263AA" w:rsidRPr="0063231B" w:rsidRDefault="009263AA" w:rsidP="009568CC">
            <w:pPr>
              <w:rPr>
                <w:sz w:val="10"/>
                <w:szCs w:val="10"/>
                <w:lang w:val="en-GB"/>
              </w:rPr>
            </w:pPr>
          </w:p>
        </w:tc>
      </w:tr>
    </w:tbl>
    <w:p w14:paraId="551D825C"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70"/>
        <w:gridCol w:w="32"/>
        <w:gridCol w:w="3178"/>
        <w:gridCol w:w="110"/>
      </w:tblGrid>
      <w:tr w:rsidR="009263AA" w:rsidRPr="0063231B" w14:paraId="1D721BAA" w14:textId="77777777" w:rsidTr="00E25A2D">
        <w:trPr>
          <w:gridAfter w:val="1"/>
          <w:wAfter w:w="110" w:type="dxa"/>
          <w:trHeight w:val="2654"/>
        </w:trPr>
        <w:tc>
          <w:tcPr>
            <w:tcW w:w="5670" w:type="dxa"/>
            <w:shd w:val="clear" w:color="auto" w:fill="FFFFFF"/>
          </w:tcPr>
          <w:p w14:paraId="681EF310" w14:textId="77777777" w:rsidR="009263AA" w:rsidRPr="0063231B" w:rsidRDefault="00E25A2D" w:rsidP="00025AB2">
            <w:pPr>
              <w:pStyle w:val="Other0"/>
              <w:shd w:val="clear" w:color="auto" w:fill="auto"/>
              <w:spacing w:line="295" w:lineRule="auto"/>
              <w:ind w:left="127" w:right="238"/>
            </w:pPr>
            <w:r>
              <w:rPr>
                <w:color w:val="382B76"/>
                <w:u w:val="single"/>
              </w:rPr>
              <w:t>Vous</w:t>
            </w:r>
            <w:r>
              <w:rPr>
                <w:color w:val="382B76"/>
              </w:rPr>
              <w:t xml:space="preserve"> </w:t>
            </w:r>
            <w:r>
              <w:t xml:space="preserve">coopérerez </w:t>
            </w:r>
            <w:r>
              <w:rPr>
                <w:color w:val="382B76"/>
              </w:rPr>
              <w:t xml:space="preserve">à </w:t>
            </w:r>
            <w:r>
              <w:rPr>
                <w:color w:val="382B76"/>
                <w:u w:val="single"/>
              </w:rPr>
              <w:t>vos</w:t>
            </w:r>
            <w:r>
              <w:rPr>
                <w:color w:val="382B76"/>
              </w:rPr>
              <w:t xml:space="preserve"> </w:t>
            </w:r>
            <w:r>
              <w:t xml:space="preserve">frais dans le traitement de la demande d’indemnisation. </w:t>
            </w:r>
            <w:r>
              <w:rPr>
                <w:color w:val="382B76"/>
                <w:u w:val="single"/>
              </w:rPr>
              <w:t>Vous</w:t>
            </w:r>
            <w:r>
              <w:rPr>
                <w:color w:val="382B76"/>
              </w:rPr>
              <w:t xml:space="preserve"> </w:t>
            </w:r>
            <w:r>
              <w:t xml:space="preserve">devez sans délai </w:t>
            </w:r>
            <w:r>
              <w:rPr>
                <w:color w:val="382B76"/>
              </w:rPr>
              <w:t xml:space="preserve">fournir </w:t>
            </w:r>
            <w:r>
              <w:rPr>
                <w:color w:val="382B76"/>
                <w:u w:val="single"/>
              </w:rPr>
              <w:t>aux gestionnaires</w:t>
            </w:r>
            <w:r>
              <w:rPr>
                <w:color w:val="382B76"/>
              </w:rPr>
              <w:t xml:space="preserve"> </w:t>
            </w:r>
            <w:r>
              <w:t xml:space="preserve">toute information, tout compte ou tout document pertinent pour toute demande d’indemnisation et aider à la disponibilité de toute propriété pour l’arpentage ou l’inspection ou de tout témoin à des fins d’entrevue. Les informations, comptes ou documents doivent être </w:t>
            </w:r>
            <w:r>
              <w:rPr>
                <w:color w:val="382B76"/>
              </w:rPr>
              <w:t xml:space="preserve">fournis </w:t>
            </w:r>
            <w:r>
              <w:rPr>
                <w:color w:val="382B76"/>
                <w:u w:val="single"/>
              </w:rPr>
              <w:t>aux gestionnaires</w:t>
            </w:r>
            <w:r>
              <w:rPr>
                <w:color w:val="382B76"/>
              </w:rPr>
              <w:t xml:space="preserve"> </w:t>
            </w:r>
            <w:r>
              <w:t xml:space="preserve">en bon ordre, dûment expliqués et sous une forme appropriée pour le traitement efficace de la demande d’indemnisation. </w:t>
            </w:r>
            <w:r>
              <w:rPr>
                <w:b/>
                <w:bCs/>
                <w:u w:val="single"/>
              </w:rPr>
              <w:t>Vous et vos employés vous tiendrez disponibles pour toute audience (arbitrage ou litige) ou médiation à la demande du Club.</w:t>
            </w:r>
          </w:p>
        </w:tc>
        <w:tc>
          <w:tcPr>
            <w:tcW w:w="3210" w:type="dxa"/>
            <w:gridSpan w:val="2"/>
            <w:shd w:val="clear" w:color="auto" w:fill="FFFFFF"/>
          </w:tcPr>
          <w:p w14:paraId="065F9F62" w14:textId="77777777" w:rsidR="009263AA" w:rsidRPr="0063231B" w:rsidRDefault="00E25A2D" w:rsidP="00025AB2">
            <w:pPr>
              <w:pStyle w:val="Other0"/>
              <w:shd w:val="clear" w:color="auto" w:fill="auto"/>
              <w:ind w:left="157"/>
            </w:pPr>
            <w:r>
              <w:rPr>
                <w:i/>
                <w:iCs/>
              </w:rPr>
              <w:t>Précision.</w:t>
            </w:r>
          </w:p>
        </w:tc>
      </w:tr>
      <w:tr w:rsidR="009263AA" w:rsidRPr="0063231B" w14:paraId="1F340DCF" w14:textId="77777777" w:rsidTr="00E25A2D">
        <w:trPr>
          <w:gridAfter w:val="1"/>
          <w:wAfter w:w="110" w:type="dxa"/>
          <w:trHeight w:val="605"/>
        </w:trPr>
        <w:tc>
          <w:tcPr>
            <w:tcW w:w="5670" w:type="dxa"/>
            <w:shd w:val="clear" w:color="auto" w:fill="FFFFFF"/>
            <w:vAlign w:val="center"/>
          </w:tcPr>
          <w:p w14:paraId="3D9C10EA" w14:textId="77777777" w:rsidR="009263AA" w:rsidRPr="0063231B" w:rsidRDefault="00E25A2D" w:rsidP="00025AB2">
            <w:pPr>
              <w:pStyle w:val="Other0"/>
              <w:shd w:val="clear" w:color="auto" w:fill="auto"/>
              <w:ind w:left="127" w:right="238"/>
              <w:rPr>
                <w:sz w:val="19"/>
                <w:szCs w:val="19"/>
              </w:rPr>
            </w:pPr>
            <w:r>
              <w:rPr>
                <w:b/>
                <w:bCs/>
                <w:color w:val="382B76"/>
                <w:sz w:val="19"/>
                <w:szCs w:val="19"/>
              </w:rPr>
              <w:t>14.5</w:t>
            </w:r>
            <w:r>
              <w:rPr>
                <w:b/>
                <w:bCs/>
                <w:color w:val="382B76"/>
                <w:sz w:val="19"/>
                <w:szCs w:val="19"/>
              </w:rPr>
              <w:tab/>
              <w:t xml:space="preserve">Les Membres n’admettent pas leur responsabilité </w:t>
            </w:r>
            <w:r>
              <w:rPr>
                <w:b/>
                <w:bCs/>
                <w:color w:val="382B76"/>
                <w:sz w:val="19"/>
                <w:szCs w:val="19"/>
                <w:u w:val="single"/>
              </w:rPr>
              <w:t>ou ne règlent pas les demandes d’indemnisation</w:t>
            </w:r>
          </w:p>
        </w:tc>
        <w:tc>
          <w:tcPr>
            <w:tcW w:w="3210" w:type="dxa"/>
            <w:gridSpan w:val="2"/>
            <w:shd w:val="clear" w:color="auto" w:fill="FFFFFF"/>
            <w:vAlign w:val="center"/>
          </w:tcPr>
          <w:p w14:paraId="2741B7C7" w14:textId="77777777" w:rsidR="009263AA" w:rsidRPr="0063231B" w:rsidRDefault="00E25A2D" w:rsidP="00025AB2">
            <w:pPr>
              <w:pStyle w:val="Other0"/>
              <w:shd w:val="clear" w:color="auto" w:fill="auto"/>
              <w:ind w:left="157"/>
            </w:pPr>
            <w:r>
              <w:rPr>
                <w:i/>
                <w:iCs/>
              </w:rPr>
              <w:t>Précision.</w:t>
            </w:r>
          </w:p>
        </w:tc>
      </w:tr>
      <w:tr w:rsidR="009263AA" w:rsidRPr="0063231B" w14:paraId="7A8A94BB" w14:textId="77777777" w:rsidTr="00E25A2D">
        <w:trPr>
          <w:gridAfter w:val="1"/>
          <w:wAfter w:w="110" w:type="dxa"/>
          <w:trHeight w:val="2338"/>
        </w:trPr>
        <w:tc>
          <w:tcPr>
            <w:tcW w:w="5670" w:type="dxa"/>
            <w:shd w:val="clear" w:color="auto" w:fill="FFFFFF"/>
          </w:tcPr>
          <w:p w14:paraId="2B0280BD" w14:textId="0502EA2F" w:rsidR="009263AA" w:rsidRPr="0063231B" w:rsidRDefault="00E25A2D" w:rsidP="00647780">
            <w:pPr>
              <w:pStyle w:val="Other0"/>
              <w:numPr>
                <w:ilvl w:val="0"/>
                <w:numId w:val="13"/>
              </w:numPr>
              <w:shd w:val="clear" w:color="auto" w:fill="auto"/>
              <w:spacing w:before="120" w:after="240"/>
              <w:ind w:left="127" w:right="238"/>
            </w:pPr>
            <w:r>
              <w:rPr>
                <w:color w:val="382B76"/>
                <w:u w:val="single"/>
              </w:rPr>
              <w:t>Vous</w:t>
            </w:r>
            <w:r>
              <w:rPr>
                <w:color w:val="382B76"/>
              </w:rPr>
              <w:t xml:space="preserve"> </w:t>
            </w:r>
            <w:r>
              <w:t xml:space="preserve">ne devez pas admettre votre responsabilité </w:t>
            </w:r>
            <w:r>
              <w:rPr>
                <w:b/>
                <w:bCs/>
                <w:u w:val="single"/>
              </w:rPr>
              <w:t>ou compromettre de quelque manière que ce soit la demande d’indemnisation (y compris les frais ou dépenses assurés par le Club</w:t>
            </w:r>
            <w:r>
              <w:t xml:space="preserve">), sans le consentement </w:t>
            </w:r>
            <w:r>
              <w:rPr>
                <w:color w:val="382B76"/>
                <w:u w:val="single"/>
              </w:rPr>
              <w:t>écrit</w:t>
            </w:r>
            <w:r>
              <w:rPr>
                <w:color w:val="382B76"/>
              </w:rPr>
              <w:t xml:space="preserve"> </w:t>
            </w:r>
            <w:r>
              <w:t xml:space="preserve">préalable </w:t>
            </w:r>
            <w:r>
              <w:rPr>
                <w:color w:val="382B76"/>
                <w:u w:val="single"/>
              </w:rPr>
              <w:t>des gestionnaires</w:t>
            </w:r>
            <w:r>
              <w:rPr>
                <w:color w:val="382B76"/>
              </w:rPr>
              <w:t xml:space="preserve"> et </w:t>
            </w:r>
            <w:r>
              <w:rPr>
                <w:color w:val="382B76"/>
                <w:u w:val="single"/>
              </w:rPr>
              <w:t>vous vous</w:t>
            </w:r>
            <w:r>
              <w:rPr>
                <w:color w:val="382B76"/>
              </w:rPr>
              <w:t xml:space="preserve"> </w:t>
            </w:r>
            <w:r>
              <w:t>engagez à ce qu’aucun de</w:t>
            </w:r>
            <w:r>
              <w:rPr>
                <w:color w:val="382B76"/>
              </w:rPr>
              <w:t xml:space="preserve"> </w:t>
            </w:r>
            <w:r>
              <w:rPr>
                <w:color w:val="382B76"/>
                <w:u w:val="single"/>
              </w:rPr>
              <w:t>vos employés</w:t>
            </w:r>
            <w:r>
              <w:rPr>
                <w:color w:val="382B76"/>
              </w:rPr>
              <w:t xml:space="preserve"> </w:t>
            </w:r>
            <w:r>
              <w:t>ou anciens</w:t>
            </w:r>
            <w:r>
              <w:rPr>
                <w:color w:val="382B76"/>
              </w:rPr>
              <w:t xml:space="preserve"> </w:t>
            </w:r>
            <w:r>
              <w:rPr>
                <w:color w:val="382B76"/>
                <w:u w:val="single"/>
              </w:rPr>
              <w:t>employés</w:t>
            </w:r>
            <w:r>
              <w:rPr>
                <w:color w:val="382B76"/>
              </w:rPr>
              <w:t xml:space="preserve"> </w:t>
            </w:r>
            <w:r>
              <w:t>n’admette une telle responsabilité.</w:t>
            </w:r>
          </w:p>
          <w:p w14:paraId="1A119187" w14:textId="77777777" w:rsidR="009263AA" w:rsidRPr="0063231B" w:rsidRDefault="00E25A2D" w:rsidP="00025AB2">
            <w:pPr>
              <w:pStyle w:val="Other0"/>
              <w:numPr>
                <w:ilvl w:val="0"/>
                <w:numId w:val="13"/>
              </w:numPr>
              <w:shd w:val="clear" w:color="auto" w:fill="auto"/>
              <w:ind w:left="127" w:right="238"/>
              <w:rPr>
                <w:u w:val="single"/>
              </w:rPr>
            </w:pPr>
            <w:r>
              <w:rPr>
                <w:b/>
                <w:bCs/>
                <w:u w:val="single"/>
              </w:rPr>
              <w:t xml:space="preserve">Vous ne devez pas payer ou régler une demande d’indemnisation sans le consentement </w:t>
            </w:r>
            <w:r>
              <w:rPr>
                <w:b/>
                <w:bCs/>
                <w:color w:val="382B76"/>
                <w:u w:val="single"/>
              </w:rPr>
              <w:t xml:space="preserve">écrit </w:t>
            </w:r>
            <w:r>
              <w:rPr>
                <w:b/>
                <w:bCs/>
                <w:u w:val="single"/>
              </w:rPr>
              <w:t xml:space="preserve">préalable </w:t>
            </w:r>
            <w:r>
              <w:rPr>
                <w:b/>
                <w:bCs/>
                <w:color w:val="382B76"/>
                <w:u w:val="single"/>
              </w:rPr>
              <w:t xml:space="preserve">des gestionnaires </w:t>
            </w:r>
            <w:r>
              <w:rPr>
                <w:b/>
                <w:bCs/>
                <w:u w:val="single"/>
              </w:rPr>
              <w:t xml:space="preserve">et </w:t>
            </w:r>
            <w:r>
              <w:rPr>
                <w:b/>
                <w:bCs/>
                <w:color w:val="382B76"/>
                <w:u w:val="single"/>
              </w:rPr>
              <w:t xml:space="preserve">vous vous </w:t>
            </w:r>
            <w:r>
              <w:rPr>
                <w:b/>
                <w:bCs/>
                <w:u w:val="single"/>
              </w:rPr>
              <w:t xml:space="preserve">engagez à ce qu’aucun de </w:t>
            </w:r>
            <w:r>
              <w:rPr>
                <w:b/>
                <w:bCs/>
                <w:color w:val="382B76"/>
                <w:u w:val="single"/>
              </w:rPr>
              <w:t xml:space="preserve">vos employés </w:t>
            </w:r>
            <w:r>
              <w:rPr>
                <w:b/>
                <w:bCs/>
                <w:u w:val="single"/>
              </w:rPr>
              <w:t xml:space="preserve">ou anciens </w:t>
            </w:r>
            <w:r>
              <w:rPr>
                <w:b/>
                <w:bCs/>
                <w:color w:val="382B76"/>
                <w:u w:val="single"/>
              </w:rPr>
              <w:t xml:space="preserve">employés </w:t>
            </w:r>
            <w:r>
              <w:rPr>
                <w:b/>
                <w:bCs/>
                <w:u w:val="single"/>
              </w:rPr>
              <w:t>ne paie ou ne règle une telle demande d’indemnisation.</w:t>
            </w:r>
          </w:p>
        </w:tc>
        <w:tc>
          <w:tcPr>
            <w:tcW w:w="3210" w:type="dxa"/>
            <w:gridSpan w:val="2"/>
            <w:shd w:val="clear" w:color="auto" w:fill="FFFFFF"/>
          </w:tcPr>
          <w:p w14:paraId="2F08AABB" w14:textId="77777777" w:rsidR="009263AA" w:rsidRPr="0063231B" w:rsidRDefault="00E25A2D" w:rsidP="00025AB2">
            <w:pPr>
              <w:pStyle w:val="Other0"/>
              <w:shd w:val="clear" w:color="auto" w:fill="auto"/>
              <w:spacing w:before="120"/>
              <w:ind w:left="157"/>
            </w:pPr>
            <w:r>
              <w:rPr>
                <w:i/>
                <w:iCs/>
              </w:rPr>
              <w:t>Précision.</w:t>
            </w:r>
          </w:p>
        </w:tc>
      </w:tr>
      <w:tr w:rsidR="009263AA" w:rsidRPr="0063231B" w14:paraId="6998912F" w14:textId="77777777" w:rsidTr="00E25A2D">
        <w:trPr>
          <w:gridAfter w:val="1"/>
          <w:wAfter w:w="110" w:type="dxa"/>
          <w:trHeight w:val="653"/>
        </w:trPr>
        <w:tc>
          <w:tcPr>
            <w:tcW w:w="5670" w:type="dxa"/>
            <w:shd w:val="clear" w:color="auto" w:fill="FFFFFF"/>
            <w:vAlign w:val="center"/>
          </w:tcPr>
          <w:p w14:paraId="3178D11B" w14:textId="77777777" w:rsidR="009263AA" w:rsidRPr="0063231B" w:rsidRDefault="00E25A2D" w:rsidP="00025AB2">
            <w:pPr>
              <w:pStyle w:val="Other0"/>
              <w:shd w:val="clear" w:color="auto" w:fill="auto"/>
              <w:ind w:left="127" w:right="238"/>
              <w:rPr>
                <w:sz w:val="19"/>
                <w:szCs w:val="19"/>
              </w:rPr>
            </w:pPr>
            <w:r>
              <w:rPr>
                <w:b/>
                <w:bCs/>
                <w:color w:val="382B76"/>
                <w:sz w:val="19"/>
                <w:szCs w:val="19"/>
              </w:rPr>
              <w:t>14.7</w:t>
            </w:r>
            <w:r>
              <w:rPr>
                <w:b/>
                <w:bCs/>
                <w:color w:val="382B76"/>
                <w:sz w:val="19"/>
                <w:szCs w:val="19"/>
              </w:rPr>
              <w:tab/>
              <w:t>Demandes d’indemnisation frauduleuses</w:t>
            </w:r>
          </w:p>
        </w:tc>
        <w:tc>
          <w:tcPr>
            <w:tcW w:w="3210" w:type="dxa"/>
            <w:gridSpan w:val="2"/>
            <w:shd w:val="clear" w:color="auto" w:fill="FFFFFF"/>
          </w:tcPr>
          <w:p w14:paraId="02FAC65D" w14:textId="77777777" w:rsidR="009263AA" w:rsidRPr="0063231B" w:rsidRDefault="009263AA" w:rsidP="00025AB2">
            <w:pPr>
              <w:ind w:left="157"/>
              <w:rPr>
                <w:sz w:val="10"/>
                <w:szCs w:val="10"/>
                <w:lang w:val="en-GB"/>
              </w:rPr>
            </w:pPr>
          </w:p>
        </w:tc>
      </w:tr>
      <w:tr w:rsidR="009263AA" w:rsidRPr="0063231B" w14:paraId="76039200" w14:textId="77777777" w:rsidTr="00E25A2D">
        <w:trPr>
          <w:gridAfter w:val="1"/>
          <w:wAfter w:w="110" w:type="dxa"/>
          <w:trHeight w:val="1123"/>
        </w:trPr>
        <w:tc>
          <w:tcPr>
            <w:tcW w:w="5670" w:type="dxa"/>
            <w:shd w:val="clear" w:color="auto" w:fill="FFFFFF"/>
            <w:vAlign w:val="center"/>
          </w:tcPr>
          <w:p w14:paraId="1D06A925" w14:textId="77777777" w:rsidR="009263AA" w:rsidRPr="0063231B" w:rsidRDefault="00E25A2D" w:rsidP="00025AB2">
            <w:pPr>
              <w:pStyle w:val="Other0"/>
              <w:shd w:val="clear" w:color="auto" w:fill="auto"/>
              <w:spacing w:before="120" w:line="295" w:lineRule="auto"/>
              <w:ind w:left="127" w:right="238"/>
            </w:pPr>
            <w:r>
              <w:rPr>
                <w:color w:val="382B76"/>
              </w:rPr>
              <w:t xml:space="preserve">Si </w:t>
            </w:r>
            <w:r>
              <w:rPr>
                <w:color w:val="382B76"/>
                <w:u w:val="single"/>
              </w:rPr>
              <w:t>vous</w:t>
            </w:r>
            <w:r>
              <w:rPr>
                <w:color w:val="382B76"/>
              </w:rPr>
              <w:t xml:space="preserve"> </w:t>
            </w:r>
            <w:r>
              <w:t>présentez une demande d’indemnisation au</w:t>
            </w:r>
            <w:r>
              <w:rPr>
                <w:color w:val="382B76"/>
              </w:rPr>
              <w:t xml:space="preserve"> </w:t>
            </w:r>
            <w:r>
              <w:rPr>
                <w:color w:val="382B76"/>
                <w:u w:val="single"/>
              </w:rPr>
              <w:t>Club</w:t>
            </w:r>
            <w:r>
              <w:rPr>
                <w:color w:val="382B76"/>
              </w:rPr>
              <w:t xml:space="preserve"> </w:t>
            </w:r>
            <w:r>
              <w:t xml:space="preserve">en sachant qu’elle est fausse ou frauduleuse, l’assurance sera annulée à la date de l’acte frauduleux. Les droits du </w:t>
            </w:r>
            <w:r>
              <w:rPr>
                <w:color w:val="382B76"/>
                <w:u w:val="single"/>
              </w:rPr>
              <w:t>Club</w:t>
            </w:r>
            <w:r>
              <w:t xml:space="preserve"> à votre encontre et </w:t>
            </w:r>
            <w:r>
              <w:rPr>
                <w:color w:val="382B76"/>
                <w:u w:val="single"/>
              </w:rPr>
              <w:t>vos</w:t>
            </w:r>
            <w:r>
              <w:rPr>
                <w:color w:val="382B76"/>
              </w:rPr>
              <w:t xml:space="preserve"> </w:t>
            </w:r>
            <w:r>
              <w:t xml:space="preserve">obligations </w:t>
            </w:r>
            <w:r>
              <w:rPr>
                <w:color w:val="382B76"/>
              </w:rPr>
              <w:t xml:space="preserve">envers </w:t>
            </w:r>
            <w:r>
              <w:rPr>
                <w:color w:val="382B76"/>
                <w:u w:val="single"/>
              </w:rPr>
              <w:t>le Club</w:t>
            </w:r>
            <w:r>
              <w:rPr>
                <w:color w:val="382B76"/>
              </w:rPr>
              <w:t xml:space="preserve"> </w:t>
            </w:r>
            <w:r>
              <w:t>restent inchangés.</w:t>
            </w:r>
          </w:p>
        </w:tc>
        <w:tc>
          <w:tcPr>
            <w:tcW w:w="3210" w:type="dxa"/>
            <w:gridSpan w:val="2"/>
            <w:shd w:val="clear" w:color="auto" w:fill="FFFFFF"/>
          </w:tcPr>
          <w:p w14:paraId="2393BE98" w14:textId="77777777" w:rsidR="009263AA" w:rsidRPr="0063231B" w:rsidRDefault="00E25A2D" w:rsidP="00025AB2">
            <w:pPr>
              <w:pStyle w:val="Other0"/>
              <w:shd w:val="clear" w:color="auto" w:fill="auto"/>
              <w:spacing w:before="120"/>
              <w:ind w:left="157"/>
            </w:pPr>
            <w:r>
              <w:rPr>
                <w:i/>
                <w:iCs/>
              </w:rPr>
              <w:t>Grammaire.</w:t>
            </w:r>
          </w:p>
        </w:tc>
      </w:tr>
      <w:tr w:rsidR="009263AA" w:rsidRPr="0063231B" w14:paraId="455F0DCA" w14:textId="77777777" w:rsidTr="00E25A2D">
        <w:trPr>
          <w:gridAfter w:val="1"/>
          <w:wAfter w:w="110" w:type="dxa"/>
          <w:trHeight w:val="542"/>
        </w:trPr>
        <w:tc>
          <w:tcPr>
            <w:tcW w:w="5670" w:type="dxa"/>
            <w:shd w:val="clear" w:color="auto" w:fill="FFFFFF"/>
            <w:vAlign w:val="bottom"/>
          </w:tcPr>
          <w:p w14:paraId="02050077" w14:textId="77777777" w:rsidR="009263AA" w:rsidRPr="0063231B" w:rsidRDefault="00E25A2D" w:rsidP="00025AB2">
            <w:pPr>
              <w:pStyle w:val="Other0"/>
              <w:shd w:val="clear" w:color="auto" w:fill="auto"/>
              <w:ind w:left="127" w:right="238"/>
              <w:rPr>
                <w:sz w:val="19"/>
                <w:szCs w:val="19"/>
              </w:rPr>
            </w:pPr>
            <w:r>
              <w:rPr>
                <w:b/>
                <w:bCs/>
                <w:color w:val="382B76"/>
                <w:sz w:val="19"/>
                <w:szCs w:val="19"/>
              </w:rPr>
              <w:t>14.8</w:t>
            </w:r>
            <w:r>
              <w:rPr>
                <w:b/>
                <w:bCs/>
                <w:color w:val="382B76"/>
                <w:sz w:val="19"/>
                <w:szCs w:val="19"/>
              </w:rPr>
              <w:tab/>
              <w:t>Traitement des demandes d’indemnisation</w:t>
            </w:r>
          </w:p>
        </w:tc>
        <w:tc>
          <w:tcPr>
            <w:tcW w:w="3210" w:type="dxa"/>
            <w:gridSpan w:val="2"/>
            <w:shd w:val="clear" w:color="auto" w:fill="FFFFFF"/>
          </w:tcPr>
          <w:p w14:paraId="14EF8F74" w14:textId="77777777" w:rsidR="009263AA" w:rsidRPr="0063231B" w:rsidRDefault="009263AA" w:rsidP="00025AB2">
            <w:pPr>
              <w:ind w:left="157"/>
              <w:rPr>
                <w:sz w:val="10"/>
                <w:szCs w:val="10"/>
                <w:lang w:val="en-GB"/>
              </w:rPr>
            </w:pPr>
          </w:p>
        </w:tc>
      </w:tr>
      <w:tr w:rsidR="009263AA" w:rsidRPr="0063231B" w14:paraId="1400711D" w14:textId="77777777" w:rsidTr="00E25A2D">
        <w:trPr>
          <w:gridAfter w:val="1"/>
          <w:wAfter w:w="110" w:type="dxa"/>
          <w:trHeight w:val="590"/>
        </w:trPr>
        <w:tc>
          <w:tcPr>
            <w:tcW w:w="5670" w:type="dxa"/>
            <w:shd w:val="clear" w:color="auto" w:fill="FFFFFF"/>
            <w:vAlign w:val="bottom"/>
          </w:tcPr>
          <w:p w14:paraId="6AA0D526" w14:textId="668D8CBF" w:rsidR="009263AA" w:rsidRPr="0063231B" w:rsidRDefault="00E25A2D" w:rsidP="00647780">
            <w:pPr>
              <w:pStyle w:val="Other0"/>
              <w:shd w:val="clear" w:color="auto" w:fill="auto"/>
              <w:spacing w:after="120"/>
              <w:ind w:left="127" w:right="238"/>
            </w:pPr>
            <w:r>
              <w:t xml:space="preserve">14.8.2 Désignation des </w:t>
            </w:r>
            <w:r>
              <w:rPr>
                <w:b/>
                <w:bCs/>
                <w:u w:val="single"/>
              </w:rPr>
              <w:t>conseillers</w:t>
            </w:r>
          </w:p>
        </w:tc>
        <w:tc>
          <w:tcPr>
            <w:tcW w:w="3210" w:type="dxa"/>
            <w:gridSpan w:val="2"/>
            <w:shd w:val="clear" w:color="auto" w:fill="FFFFFF"/>
            <w:vAlign w:val="bottom"/>
          </w:tcPr>
          <w:p w14:paraId="371DF9AF" w14:textId="77777777" w:rsidR="009263AA" w:rsidRPr="0063231B" w:rsidRDefault="00E25A2D" w:rsidP="00025AB2">
            <w:pPr>
              <w:pStyle w:val="Other0"/>
              <w:shd w:val="clear" w:color="auto" w:fill="auto"/>
              <w:spacing w:after="120"/>
              <w:ind w:left="157"/>
            </w:pPr>
            <w:r>
              <w:rPr>
                <w:i/>
                <w:iCs/>
              </w:rPr>
              <w:t>Précision.</w:t>
            </w:r>
          </w:p>
        </w:tc>
      </w:tr>
      <w:tr w:rsidR="009263AA" w:rsidRPr="0063231B" w14:paraId="0A6B46C3" w14:textId="77777777" w:rsidTr="00E25A2D">
        <w:trPr>
          <w:gridAfter w:val="1"/>
          <w:wAfter w:w="110" w:type="dxa"/>
          <w:trHeight w:val="2294"/>
        </w:trPr>
        <w:tc>
          <w:tcPr>
            <w:tcW w:w="5670" w:type="dxa"/>
            <w:shd w:val="clear" w:color="auto" w:fill="FFFFFF"/>
            <w:vAlign w:val="bottom"/>
          </w:tcPr>
          <w:p w14:paraId="70002466" w14:textId="77777777" w:rsidR="009263AA" w:rsidRPr="0063231B" w:rsidRDefault="00E25A2D" w:rsidP="00025AB2">
            <w:pPr>
              <w:pStyle w:val="Other0"/>
              <w:shd w:val="clear" w:color="auto" w:fill="auto"/>
              <w:spacing w:before="120" w:line="295" w:lineRule="auto"/>
              <w:ind w:left="127" w:right="238"/>
            </w:pPr>
            <w:r>
              <w:rPr>
                <w:u w:val="single"/>
              </w:rPr>
              <w:t xml:space="preserve"> </w:t>
            </w:r>
            <w:r>
              <w:rPr>
                <w:b/>
                <w:bCs/>
                <w:color w:val="382B76"/>
                <w:u w:val="single"/>
              </w:rPr>
              <w:t xml:space="preserve">14.8.2.1 </w:t>
            </w:r>
            <w:r>
              <w:rPr>
                <w:color w:val="382B76"/>
                <w:u w:val="single"/>
              </w:rPr>
              <w:t>Les gestionnaires</w:t>
            </w:r>
            <w:r>
              <w:t xml:space="preserve"> peuvent à tout moment désigner en</w:t>
            </w:r>
            <w:r>
              <w:rPr>
                <w:color w:val="382B76"/>
              </w:rPr>
              <w:t xml:space="preserve"> </w:t>
            </w:r>
            <w:r>
              <w:rPr>
                <w:color w:val="382B76"/>
                <w:u w:val="single"/>
              </w:rPr>
              <w:t>votre</w:t>
            </w:r>
            <w:r>
              <w:rPr>
                <w:color w:val="382B76"/>
              </w:rPr>
              <w:t xml:space="preserve"> </w:t>
            </w:r>
            <w:r>
              <w:t xml:space="preserve">nom, aux conditions </w:t>
            </w:r>
            <w:r>
              <w:rPr>
                <w:color w:val="382B76"/>
              </w:rPr>
              <w:t xml:space="preserve">que </w:t>
            </w:r>
            <w:r>
              <w:rPr>
                <w:color w:val="382B76"/>
                <w:u w:val="single"/>
              </w:rPr>
              <w:t>les gestionnaires</w:t>
            </w:r>
            <w:r>
              <w:rPr>
                <w:color w:val="382B76"/>
              </w:rPr>
              <w:t xml:space="preserve"> </w:t>
            </w:r>
            <w:r>
              <w:t xml:space="preserve">jugent appropriées, des experts, des avocats, des </w:t>
            </w:r>
            <w:r>
              <w:rPr>
                <w:b/>
                <w:bCs/>
              </w:rPr>
              <w:t xml:space="preserve">géomètres </w:t>
            </w:r>
            <w:r>
              <w:rPr>
                <w:b/>
                <w:bCs/>
                <w:u w:val="single"/>
              </w:rPr>
              <w:t>et</w:t>
            </w:r>
            <w:r>
              <w:rPr>
                <w:b/>
                <w:bCs/>
              </w:rPr>
              <w:t>/</w:t>
            </w:r>
            <w:r>
              <w:t xml:space="preserve">ou d’autres personnes </w:t>
            </w:r>
            <w:r>
              <w:rPr>
                <w:b/>
                <w:bCs/>
                <w:u w:val="single"/>
              </w:rPr>
              <w:t>(conseillers</w:t>
            </w:r>
            <w:r>
              <w:rPr>
                <w:b/>
                <w:bCs/>
              </w:rPr>
              <w:t xml:space="preserve">) </w:t>
            </w:r>
            <w:r>
              <w:t xml:space="preserve">en vue de donner des conseils sur toute question susceptible d’entraîner </w:t>
            </w:r>
            <w:r>
              <w:rPr>
                <w:b/>
                <w:bCs/>
              </w:rPr>
              <w:t xml:space="preserve">une </w:t>
            </w:r>
            <w:r>
              <w:t xml:space="preserve">responsabilité, pour laquelle </w:t>
            </w:r>
            <w:r>
              <w:rPr>
                <w:color w:val="382B76"/>
                <w:u w:val="single"/>
              </w:rPr>
              <w:t>vous</w:t>
            </w:r>
            <w:r>
              <w:t xml:space="preserve"> êtes</w:t>
            </w:r>
            <w:r>
              <w:rPr>
                <w:color w:val="382B76"/>
              </w:rPr>
              <w:t xml:space="preserve"> </w:t>
            </w:r>
            <w:r>
              <w:t>ou pourriez être assuré, y compris en engageant ou en défendant des procédures judiciaires ou autres en rapport avec celle-ci</w:t>
            </w:r>
            <w:r>
              <w:rPr>
                <w:b/>
                <w:bCs/>
              </w:rPr>
              <w:t xml:space="preserve">, </w:t>
            </w:r>
            <w:r>
              <w:rPr>
                <w:b/>
                <w:bCs/>
                <w:u w:val="single"/>
              </w:rPr>
              <w:t>nonobstant le fait que vous avez peut-être déjà nommé vos propres conseillers</w:t>
            </w:r>
            <w:r>
              <w:t xml:space="preserve">. </w:t>
            </w:r>
            <w:r>
              <w:rPr>
                <w:color w:val="382B76"/>
                <w:u w:val="single"/>
              </w:rPr>
              <w:t>Les gestionnaires</w:t>
            </w:r>
            <w:r>
              <w:rPr>
                <w:color w:val="382B76"/>
              </w:rPr>
              <w:t xml:space="preserve"> </w:t>
            </w:r>
            <w:r>
              <w:t>peuvent également, à tout moment, mettre fin à cette nomination s’ils le jugent approprié.</w:t>
            </w:r>
          </w:p>
        </w:tc>
        <w:tc>
          <w:tcPr>
            <w:tcW w:w="3210" w:type="dxa"/>
            <w:gridSpan w:val="2"/>
            <w:shd w:val="clear" w:color="auto" w:fill="FFFFFF"/>
          </w:tcPr>
          <w:p w14:paraId="5081461A" w14:textId="77777777" w:rsidR="009263AA" w:rsidRPr="0063231B" w:rsidRDefault="00E25A2D" w:rsidP="00025AB2">
            <w:pPr>
              <w:pStyle w:val="Other0"/>
              <w:shd w:val="clear" w:color="auto" w:fill="auto"/>
              <w:spacing w:before="120" w:line="295" w:lineRule="auto"/>
              <w:ind w:left="157"/>
            </w:pPr>
            <w:r>
              <w:rPr>
                <w:i/>
                <w:iCs/>
              </w:rPr>
              <w:t>Clarification du fait que les gestionnaires peuvent désigner le conseiller de leur choix, même si le membre a déjà nommé un conseiller.</w:t>
            </w:r>
          </w:p>
        </w:tc>
      </w:tr>
      <w:tr w:rsidR="009263AA" w:rsidRPr="0063231B" w14:paraId="6F91F8E3" w14:textId="77777777" w:rsidTr="00E42C1C">
        <w:trPr>
          <w:trHeight w:val="2443"/>
        </w:trPr>
        <w:tc>
          <w:tcPr>
            <w:tcW w:w="5702" w:type="dxa"/>
            <w:gridSpan w:val="2"/>
            <w:shd w:val="clear" w:color="auto" w:fill="FFFFFF"/>
            <w:vAlign w:val="center"/>
          </w:tcPr>
          <w:p w14:paraId="5065A304" w14:textId="46DFD725" w:rsidR="009263AA" w:rsidRPr="0063231B" w:rsidRDefault="00E25A2D" w:rsidP="00647780">
            <w:pPr>
              <w:pStyle w:val="Other0"/>
              <w:shd w:val="clear" w:color="auto" w:fill="auto"/>
              <w:spacing w:after="120" w:line="295" w:lineRule="auto"/>
              <w:ind w:left="127" w:right="156"/>
            </w:pPr>
            <w:r>
              <w:t>14.8.2.</w:t>
            </w:r>
            <w:r>
              <w:rPr>
                <w:b/>
                <w:bCs/>
                <w:u w:val="single"/>
              </w:rPr>
              <w:t>2</w:t>
            </w:r>
            <w:r>
              <w:t xml:space="preserve"> Tous les</w:t>
            </w:r>
            <w:r>
              <w:rPr>
                <w:b/>
                <w:bCs/>
              </w:rPr>
              <w:t xml:space="preserve"> </w:t>
            </w:r>
            <w:r>
              <w:rPr>
                <w:b/>
                <w:bCs/>
                <w:u w:val="single"/>
              </w:rPr>
              <w:t>conseillers</w:t>
            </w:r>
            <w:r>
              <w:rPr>
                <w:b/>
                <w:bCs/>
              </w:rPr>
              <w:t xml:space="preserve"> </w:t>
            </w:r>
            <w:r>
              <w:t xml:space="preserve">nommés par </w:t>
            </w:r>
            <w:r>
              <w:rPr>
                <w:u w:val="single"/>
              </w:rPr>
              <w:t>les gestionnaires</w:t>
            </w:r>
            <w:r>
              <w:t xml:space="preserve"> en votre nom, ou nommés par vous avec le consentement préalable des </w:t>
            </w:r>
            <w:r>
              <w:rPr>
                <w:u w:val="single"/>
              </w:rPr>
              <w:t>gestionnaires</w:t>
            </w:r>
            <w:r>
              <w:t>, seront en tout temps réputés être nommés selon les modalités suivantes :</w:t>
            </w:r>
          </w:p>
          <w:p w14:paraId="662BAAF7" w14:textId="77777777" w:rsidR="009263AA" w:rsidRPr="0063231B" w:rsidRDefault="00E25A2D" w:rsidP="00E42C1C">
            <w:pPr>
              <w:pStyle w:val="Other0"/>
              <w:numPr>
                <w:ilvl w:val="0"/>
                <w:numId w:val="14"/>
              </w:numPr>
              <w:shd w:val="clear" w:color="auto" w:fill="auto"/>
              <w:spacing w:after="120"/>
              <w:ind w:left="127" w:right="156"/>
            </w:pPr>
            <w:r>
              <w:t xml:space="preserve">ils sont habilités à rendre compte et donner des conseils et à prendre des instructions de la part </w:t>
            </w:r>
            <w:r>
              <w:rPr>
                <w:color w:val="382B76"/>
                <w:u w:val="single"/>
              </w:rPr>
              <w:t>des gestionnaires</w:t>
            </w:r>
          </w:p>
          <w:p w14:paraId="344AAFC1" w14:textId="77777777" w:rsidR="009263AA" w:rsidRPr="0063231B" w:rsidRDefault="00E25A2D" w:rsidP="00E42C1C">
            <w:pPr>
              <w:pStyle w:val="Other0"/>
              <w:numPr>
                <w:ilvl w:val="0"/>
                <w:numId w:val="14"/>
              </w:numPr>
              <w:shd w:val="clear" w:color="auto" w:fill="auto"/>
              <w:spacing w:line="295" w:lineRule="auto"/>
              <w:ind w:left="127" w:right="156"/>
            </w:pPr>
            <w:r>
              <w:t xml:space="preserve">tout conseil donné par eux est celui d’un entrepreneur indépendant que </w:t>
            </w:r>
            <w:r>
              <w:rPr>
                <w:color w:val="382B76"/>
                <w:u w:val="single"/>
              </w:rPr>
              <w:t>vous</w:t>
            </w:r>
            <w:r>
              <w:rPr>
                <w:color w:val="382B76"/>
              </w:rPr>
              <w:t xml:space="preserve"> </w:t>
            </w:r>
            <w:r>
              <w:t xml:space="preserve">avez désigné et ne saurait en aucun cas engager </w:t>
            </w:r>
            <w:r>
              <w:rPr>
                <w:color w:val="382B76"/>
                <w:u w:val="single"/>
              </w:rPr>
              <w:t>le Club</w:t>
            </w:r>
            <w:r>
              <w:rPr>
                <w:color w:val="382B76"/>
              </w:rPr>
              <w:t>.</w:t>
            </w:r>
          </w:p>
        </w:tc>
        <w:tc>
          <w:tcPr>
            <w:tcW w:w="3288" w:type="dxa"/>
            <w:gridSpan w:val="2"/>
            <w:shd w:val="clear" w:color="auto" w:fill="FFFFFF"/>
          </w:tcPr>
          <w:p w14:paraId="304559C7" w14:textId="77777777" w:rsidR="009263AA" w:rsidRPr="0063231B" w:rsidRDefault="00E25A2D" w:rsidP="00E42C1C">
            <w:pPr>
              <w:pStyle w:val="Other0"/>
              <w:shd w:val="clear" w:color="auto" w:fill="auto"/>
              <w:ind w:left="97"/>
            </w:pPr>
            <w:r>
              <w:rPr>
                <w:i/>
                <w:iCs/>
              </w:rPr>
              <w:t>Précision comme ci-dessus.</w:t>
            </w:r>
          </w:p>
        </w:tc>
      </w:tr>
      <w:tr w:rsidR="009263AA" w:rsidRPr="0063231B" w14:paraId="31255AF6" w14:textId="77777777" w:rsidTr="00E42C1C">
        <w:trPr>
          <w:trHeight w:val="667"/>
        </w:trPr>
        <w:tc>
          <w:tcPr>
            <w:tcW w:w="5702" w:type="dxa"/>
            <w:gridSpan w:val="2"/>
            <w:shd w:val="clear" w:color="auto" w:fill="FFFFFF"/>
            <w:vAlign w:val="center"/>
          </w:tcPr>
          <w:p w14:paraId="4E061540" w14:textId="77777777" w:rsidR="009263AA" w:rsidRPr="0063231B" w:rsidRDefault="00E25A2D" w:rsidP="00E42C1C">
            <w:pPr>
              <w:pStyle w:val="Other0"/>
              <w:shd w:val="clear" w:color="auto" w:fill="auto"/>
              <w:ind w:left="127" w:right="156"/>
              <w:rPr>
                <w:sz w:val="19"/>
                <w:szCs w:val="19"/>
              </w:rPr>
            </w:pPr>
            <w:r>
              <w:rPr>
                <w:b/>
                <w:bCs/>
                <w:color w:val="382B76"/>
                <w:sz w:val="19"/>
                <w:szCs w:val="19"/>
              </w:rPr>
              <w:t>14.9</w:t>
            </w:r>
            <w:r>
              <w:rPr>
                <w:b/>
                <w:bCs/>
                <w:color w:val="382B76"/>
                <w:sz w:val="19"/>
                <w:szCs w:val="19"/>
              </w:rPr>
              <w:tab/>
              <w:t>Paiement des demandes d’indemnisation</w:t>
            </w:r>
          </w:p>
        </w:tc>
        <w:tc>
          <w:tcPr>
            <w:tcW w:w="3288" w:type="dxa"/>
            <w:gridSpan w:val="2"/>
            <w:shd w:val="clear" w:color="auto" w:fill="FFFFFF"/>
          </w:tcPr>
          <w:p w14:paraId="5A6A0A98" w14:textId="77777777" w:rsidR="009263AA" w:rsidRPr="0063231B" w:rsidRDefault="009263AA" w:rsidP="00E42C1C">
            <w:pPr>
              <w:ind w:left="97"/>
              <w:rPr>
                <w:sz w:val="10"/>
                <w:szCs w:val="10"/>
                <w:lang w:val="en-GB"/>
              </w:rPr>
            </w:pPr>
          </w:p>
        </w:tc>
      </w:tr>
      <w:tr w:rsidR="009263AA" w:rsidRPr="0063231B" w14:paraId="5672A93B" w14:textId="77777777" w:rsidTr="00E42C1C">
        <w:trPr>
          <w:trHeight w:val="2818"/>
        </w:trPr>
        <w:tc>
          <w:tcPr>
            <w:tcW w:w="5702" w:type="dxa"/>
            <w:gridSpan w:val="2"/>
            <w:shd w:val="clear" w:color="auto" w:fill="FFFFFF"/>
          </w:tcPr>
          <w:p w14:paraId="011F5EDF" w14:textId="77777777" w:rsidR="009263AA" w:rsidRPr="0063231B" w:rsidRDefault="00E25A2D" w:rsidP="00E42C1C">
            <w:pPr>
              <w:pStyle w:val="Other0"/>
              <w:shd w:val="clear" w:color="auto" w:fill="auto"/>
              <w:ind w:left="127" w:right="156"/>
              <w:rPr>
                <w:u w:val="single"/>
              </w:rPr>
            </w:pPr>
            <w:r>
              <w:rPr>
                <w:b/>
                <w:bCs/>
                <w:u w:val="single"/>
              </w:rPr>
              <w:t>14.9.5 Membres seniors et membres conjoints</w:t>
            </w:r>
          </w:p>
          <w:p w14:paraId="2B8739C6" w14:textId="77777777" w:rsidR="009263AA" w:rsidRPr="0063231B" w:rsidRDefault="00E25A2D" w:rsidP="00E42C1C">
            <w:pPr>
              <w:pStyle w:val="Other0"/>
              <w:numPr>
                <w:ilvl w:val="0"/>
                <w:numId w:val="15"/>
              </w:numPr>
              <w:shd w:val="clear" w:color="auto" w:fill="auto"/>
              <w:spacing w:after="240"/>
              <w:ind w:left="127" w:right="156"/>
              <w:rPr>
                <w:u w:val="single"/>
              </w:rPr>
            </w:pPr>
            <w:r>
              <w:rPr>
                <w:b/>
                <w:bCs/>
                <w:u w:val="single"/>
              </w:rPr>
              <w:t xml:space="preserve">Le paiement par </w:t>
            </w:r>
            <w:r>
              <w:rPr>
                <w:b/>
                <w:bCs/>
                <w:color w:val="382B76"/>
                <w:u w:val="single"/>
              </w:rPr>
              <w:t xml:space="preserve">le Club </w:t>
            </w:r>
            <w:r>
              <w:rPr>
                <w:b/>
                <w:bCs/>
                <w:u w:val="single"/>
              </w:rPr>
              <w:t xml:space="preserve">de toute demande d’indemnisation (y compris les frais et dépenses) au </w:t>
            </w:r>
            <w:r>
              <w:rPr>
                <w:b/>
                <w:bCs/>
                <w:color w:val="382B76"/>
                <w:u w:val="single"/>
              </w:rPr>
              <w:t xml:space="preserve">membre senior </w:t>
            </w:r>
            <w:r>
              <w:rPr>
                <w:b/>
                <w:bCs/>
                <w:u w:val="single"/>
              </w:rPr>
              <w:t xml:space="preserve">ou à tout autre </w:t>
            </w:r>
            <w:r>
              <w:rPr>
                <w:b/>
                <w:bCs/>
                <w:color w:val="382B76"/>
                <w:u w:val="single"/>
              </w:rPr>
              <w:t xml:space="preserve">membre conjoint </w:t>
            </w:r>
            <w:r>
              <w:rPr>
                <w:b/>
                <w:bCs/>
                <w:u w:val="single"/>
              </w:rPr>
              <w:t xml:space="preserve">sera réputé être la réception par le </w:t>
            </w:r>
            <w:r>
              <w:rPr>
                <w:b/>
                <w:bCs/>
                <w:color w:val="382B76"/>
                <w:u w:val="single"/>
              </w:rPr>
              <w:t xml:space="preserve">membre senior </w:t>
            </w:r>
            <w:r>
              <w:rPr>
                <w:b/>
                <w:bCs/>
                <w:u w:val="single"/>
              </w:rPr>
              <w:t xml:space="preserve">et tous les </w:t>
            </w:r>
            <w:r>
              <w:rPr>
                <w:b/>
                <w:bCs/>
                <w:color w:val="382B76"/>
                <w:u w:val="single"/>
              </w:rPr>
              <w:t xml:space="preserve">membres conjoints </w:t>
            </w:r>
            <w:r>
              <w:rPr>
                <w:b/>
                <w:bCs/>
                <w:u w:val="single"/>
              </w:rPr>
              <w:t xml:space="preserve">conjointement et solidairement et libérera pleinement les obligations </w:t>
            </w:r>
            <w:r>
              <w:rPr>
                <w:b/>
                <w:bCs/>
                <w:color w:val="382B76"/>
                <w:u w:val="single"/>
              </w:rPr>
              <w:t xml:space="preserve">du Club </w:t>
            </w:r>
            <w:r>
              <w:rPr>
                <w:b/>
                <w:bCs/>
                <w:u w:val="single"/>
              </w:rPr>
              <w:t>au titre de ce paiement.</w:t>
            </w:r>
          </w:p>
          <w:p w14:paraId="7DC03393" w14:textId="77777777" w:rsidR="009263AA" w:rsidRPr="0063231B" w:rsidRDefault="00E25A2D" w:rsidP="00E42C1C">
            <w:pPr>
              <w:pStyle w:val="Other0"/>
              <w:numPr>
                <w:ilvl w:val="0"/>
                <w:numId w:val="15"/>
              </w:numPr>
              <w:shd w:val="clear" w:color="auto" w:fill="auto"/>
              <w:ind w:left="127" w:right="156"/>
            </w:pPr>
            <w:r>
              <w:rPr>
                <w:b/>
                <w:bCs/>
                <w:u w:val="single"/>
              </w:rPr>
              <w:t xml:space="preserve">Si un paiement d’une demande d’indemnisation (y compris les frais et dépenses) doit être remboursé au Club ou qu’une franchise est due au Club et que deux ou plusieurs </w:t>
            </w:r>
            <w:r>
              <w:rPr>
                <w:b/>
                <w:bCs/>
                <w:color w:val="382B76"/>
                <w:u w:val="single"/>
              </w:rPr>
              <w:t xml:space="preserve">entreprises </w:t>
            </w:r>
            <w:r>
              <w:rPr>
                <w:b/>
                <w:bCs/>
                <w:u w:val="single"/>
              </w:rPr>
              <w:t xml:space="preserve">ou personnes font l’objet d’une entrée conjointe, le </w:t>
            </w:r>
            <w:r>
              <w:rPr>
                <w:b/>
                <w:bCs/>
                <w:color w:val="382B76"/>
                <w:u w:val="single"/>
              </w:rPr>
              <w:t xml:space="preserve">membre senior </w:t>
            </w:r>
            <w:r>
              <w:rPr>
                <w:b/>
                <w:bCs/>
                <w:u w:val="single"/>
              </w:rPr>
              <w:t xml:space="preserve">et chaque </w:t>
            </w:r>
            <w:r>
              <w:rPr>
                <w:b/>
                <w:bCs/>
                <w:color w:val="382B76"/>
                <w:u w:val="single"/>
              </w:rPr>
              <w:t xml:space="preserve">membre conjoint </w:t>
            </w:r>
            <w:r>
              <w:rPr>
                <w:b/>
                <w:bCs/>
                <w:u w:val="single"/>
              </w:rPr>
              <w:t xml:space="preserve">seront conjointement et solidairement responsables vis-à-vis </w:t>
            </w:r>
            <w:r>
              <w:rPr>
                <w:b/>
                <w:bCs/>
                <w:color w:val="382B76"/>
                <w:u w:val="single"/>
              </w:rPr>
              <w:t xml:space="preserve">du Club </w:t>
            </w:r>
            <w:r>
              <w:rPr>
                <w:b/>
                <w:bCs/>
                <w:u w:val="single"/>
              </w:rPr>
              <w:t>au titre de ces sommes dues.</w:t>
            </w:r>
          </w:p>
        </w:tc>
        <w:tc>
          <w:tcPr>
            <w:tcW w:w="3288" w:type="dxa"/>
            <w:gridSpan w:val="2"/>
            <w:shd w:val="clear" w:color="auto" w:fill="FFFFFF"/>
          </w:tcPr>
          <w:p w14:paraId="51878127" w14:textId="77777777" w:rsidR="009263AA" w:rsidRPr="0063231B" w:rsidRDefault="00E25A2D" w:rsidP="00E42C1C">
            <w:pPr>
              <w:pStyle w:val="Other0"/>
              <w:shd w:val="clear" w:color="auto" w:fill="auto"/>
              <w:ind w:left="97"/>
            </w:pPr>
            <w:r>
              <w:rPr>
                <w:i/>
                <w:iCs/>
              </w:rPr>
              <w:t>Il s’agit de clarifier et de modifier le libellé 15.6 concernant les demandes d’indemnisation, hors de la section sur la responsabilité pour les primes.</w:t>
            </w:r>
          </w:p>
        </w:tc>
      </w:tr>
      <w:tr w:rsidR="009263AA" w:rsidRPr="0063231B" w14:paraId="7F1F3D9B" w14:textId="77777777" w:rsidTr="00E42C1C">
        <w:trPr>
          <w:trHeight w:val="614"/>
        </w:trPr>
        <w:tc>
          <w:tcPr>
            <w:tcW w:w="5702" w:type="dxa"/>
            <w:gridSpan w:val="2"/>
            <w:shd w:val="clear" w:color="auto" w:fill="FFFFFF"/>
          </w:tcPr>
          <w:p w14:paraId="07D32423" w14:textId="77777777" w:rsidR="009263AA" w:rsidRPr="0063231B" w:rsidRDefault="00E25A2D" w:rsidP="00E42C1C">
            <w:pPr>
              <w:pStyle w:val="Other0"/>
              <w:shd w:val="clear" w:color="auto" w:fill="auto"/>
              <w:spacing w:line="221" w:lineRule="auto"/>
              <w:ind w:left="127" w:right="156"/>
              <w:rPr>
                <w:sz w:val="19"/>
                <w:szCs w:val="19"/>
              </w:rPr>
            </w:pPr>
            <w:r>
              <w:rPr>
                <w:b/>
                <w:bCs/>
                <w:color w:val="62B3EC"/>
                <w:sz w:val="19"/>
                <w:szCs w:val="19"/>
              </w:rPr>
              <w:t xml:space="preserve">PARTIE 7 Entrée, adhésion conjointe, période d’assurance </w:t>
            </w:r>
            <w:r>
              <w:rPr>
                <w:b/>
                <w:bCs/>
                <w:color w:val="62B3EC"/>
                <w:sz w:val="19"/>
                <w:szCs w:val="19"/>
                <w:u w:val="single"/>
              </w:rPr>
              <w:t>et obligations de divulgation</w:t>
            </w:r>
          </w:p>
        </w:tc>
        <w:tc>
          <w:tcPr>
            <w:tcW w:w="3288" w:type="dxa"/>
            <w:gridSpan w:val="2"/>
            <w:shd w:val="clear" w:color="auto" w:fill="FFFFFF"/>
          </w:tcPr>
          <w:p w14:paraId="4A1E152D" w14:textId="77777777" w:rsidR="009263AA" w:rsidRPr="0063231B" w:rsidRDefault="00E25A2D" w:rsidP="00E42C1C">
            <w:pPr>
              <w:pStyle w:val="Other0"/>
              <w:shd w:val="clear" w:color="auto" w:fill="auto"/>
              <w:ind w:left="97"/>
            </w:pPr>
            <w:r>
              <w:rPr>
                <w:i/>
                <w:iCs/>
              </w:rPr>
              <w:t>Précision.</w:t>
            </w:r>
          </w:p>
        </w:tc>
      </w:tr>
      <w:tr w:rsidR="009263AA" w:rsidRPr="0063231B" w14:paraId="5BA03572" w14:textId="77777777" w:rsidTr="00E42C1C">
        <w:trPr>
          <w:trHeight w:val="686"/>
        </w:trPr>
        <w:tc>
          <w:tcPr>
            <w:tcW w:w="5702" w:type="dxa"/>
            <w:gridSpan w:val="2"/>
            <w:shd w:val="clear" w:color="auto" w:fill="FFFFFF"/>
            <w:vAlign w:val="center"/>
          </w:tcPr>
          <w:p w14:paraId="6C8B507A" w14:textId="77777777" w:rsidR="009263AA" w:rsidRPr="0063231B" w:rsidRDefault="00E25A2D" w:rsidP="00E42C1C">
            <w:pPr>
              <w:pStyle w:val="Other0"/>
              <w:shd w:val="clear" w:color="auto" w:fill="auto"/>
              <w:ind w:left="127" w:right="156"/>
              <w:rPr>
                <w:sz w:val="19"/>
                <w:szCs w:val="19"/>
              </w:rPr>
            </w:pPr>
            <w:r>
              <w:rPr>
                <w:b/>
                <w:bCs/>
                <w:color w:val="62B3EC"/>
                <w:sz w:val="19"/>
                <w:szCs w:val="19"/>
              </w:rPr>
              <w:t>Règle 15 Entrée et adhésion conjointe</w:t>
            </w:r>
          </w:p>
        </w:tc>
        <w:tc>
          <w:tcPr>
            <w:tcW w:w="3288" w:type="dxa"/>
            <w:gridSpan w:val="2"/>
            <w:shd w:val="clear" w:color="auto" w:fill="FFFFFF"/>
          </w:tcPr>
          <w:p w14:paraId="379B4B30" w14:textId="77777777" w:rsidR="009263AA" w:rsidRPr="002550DE" w:rsidRDefault="009263AA" w:rsidP="00E42C1C">
            <w:pPr>
              <w:ind w:left="97"/>
              <w:rPr>
                <w:sz w:val="10"/>
                <w:szCs w:val="10"/>
              </w:rPr>
            </w:pPr>
          </w:p>
        </w:tc>
      </w:tr>
      <w:tr w:rsidR="009263AA" w:rsidRPr="0063231B" w14:paraId="51FC0E9E" w14:textId="77777777" w:rsidTr="00E42C1C">
        <w:trPr>
          <w:trHeight w:val="562"/>
        </w:trPr>
        <w:tc>
          <w:tcPr>
            <w:tcW w:w="5702" w:type="dxa"/>
            <w:gridSpan w:val="2"/>
            <w:shd w:val="clear" w:color="auto" w:fill="FFFFFF"/>
            <w:vAlign w:val="center"/>
          </w:tcPr>
          <w:p w14:paraId="2C2F3B6B" w14:textId="77777777" w:rsidR="009263AA" w:rsidRPr="0063231B" w:rsidRDefault="00E25A2D" w:rsidP="00E42C1C">
            <w:pPr>
              <w:pStyle w:val="Other0"/>
              <w:shd w:val="clear" w:color="auto" w:fill="auto"/>
              <w:ind w:left="127" w:right="156"/>
              <w:rPr>
                <w:sz w:val="19"/>
                <w:szCs w:val="19"/>
              </w:rPr>
            </w:pPr>
            <w:r>
              <w:rPr>
                <w:b/>
                <w:bCs/>
                <w:color w:val="382B76"/>
                <w:sz w:val="19"/>
                <w:szCs w:val="19"/>
              </w:rPr>
              <w:t>15.3</w:t>
            </w:r>
            <w:r>
              <w:rPr>
                <w:b/>
                <w:bCs/>
                <w:color w:val="382B76"/>
                <w:sz w:val="19"/>
                <w:szCs w:val="19"/>
              </w:rPr>
              <w:tab/>
              <w:t>Membres conjoints - divulgation</w:t>
            </w:r>
          </w:p>
        </w:tc>
        <w:tc>
          <w:tcPr>
            <w:tcW w:w="3288" w:type="dxa"/>
            <w:gridSpan w:val="2"/>
            <w:shd w:val="clear" w:color="auto" w:fill="FFFFFF"/>
          </w:tcPr>
          <w:p w14:paraId="2B074C04" w14:textId="77777777" w:rsidR="009263AA" w:rsidRPr="0063231B" w:rsidRDefault="009263AA" w:rsidP="00E42C1C">
            <w:pPr>
              <w:ind w:left="97"/>
              <w:rPr>
                <w:sz w:val="10"/>
                <w:szCs w:val="10"/>
                <w:lang w:val="en-GB"/>
              </w:rPr>
            </w:pPr>
          </w:p>
        </w:tc>
      </w:tr>
      <w:tr w:rsidR="009263AA" w:rsidRPr="0063231B" w14:paraId="5D2E4E3D" w14:textId="77777777" w:rsidTr="00E42C1C">
        <w:trPr>
          <w:trHeight w:val="845"/>
        </w:trPr>
        <w:tc>
          <w:tcPr>
            <w:tcW w:w="5702" w:type="dxa"/>
            <w:gridSpan w:val="2"/>
            <w:shd w:val="clear" w:color="auto" w:fill="FFFFFF"/>
          </w:tcPr>
          <w:p w14:paraId="4DC9A315" w14:textId="7338CD61" w:rsidR="009263AA" w:rsidRPr="0063231B" w:rsidRDefault="00E25A2D" w:rsidP="00E42C1C">
            <w:pPr>
              <w:pStyle w:val="Other0"/>
              <w:shd w:val="clear" w:color="auto" w:fill="auto"/>
              <w:spacing w:before="120" w:line="254" w:lineRule="auto"/>
              <w:ind w:left="127" w:right="156"/>
            </w:pPr>
            <w:r>
              <w:t xml:space="preserve">Le fait que </w:t>
            </w:r>
            <w:r>
              <w:rPr>
                <w:color w:val="382B76"/>
              </w:rPr>
              <w:t xml:space="preserve">le </w:t>
            </w:r>
            <w:r>
              <w:rPr>
                <w:color w:val="382B76"/>
                <w:u w:val="single"/>
              </w:rPr>
              <w:t>membre sénior</w:t>
            </w:r>
            <w:r>
              <w:rPr>
                <w:color w:val="382B76"/>
              </w:rPr>
              <w:t xml:space="preserve"> </w:t>
            </w:r>
            <w:r>
              <w:t>ou tout autre</w:t>
            </w:r>
            <w:r>
              <w:rPr>
                <w:color w:val="382B76"/>
              </w:rPr>
              <w:t xml:space="preserve"> </w:t>
            </w:r>
            <w:r>
              <w:rPr>
                <w:color w:val="382B76"/>
                <w:u w:val="single"/>
              </w:rPr>
              <w:t>membre conjoint</w:t>
            </w:r>
            <w:r>
              <w:rPr>
                <w:color w:val="382B76"/>
              </w:rPr>
              <w:t xml:space="preserve"> </w:t>
            </w:r>
            <w:r>
              <w:t xml:space="preserve">ne divulgue pas d’informations importantes à </w:t>
            </w:r>
            <w:r>
              <w:rPr>
                <w:b/>
                <w:bCs/>
                <w:u w:val="single"/>
              </w:rPr>
              <w:t>sa</w:t>
            </w:r>
            <w:r>
              <w:t xml:space="preserve"> connaissance est considéré comme un manquement du</w:t>
            </w:r>
            <w:r>
              <w:rPr>
                <w:color w:val="382B76"/>
              </w:rPr>
              <w:t xml:space="preserve"> </w:t>
            </w:r>
            <w:r>
              <w:rPr>
                <w:color w:val="382B76"/>
                <w:u w:val="single"/>
              </w:rPr>
              <w:t>membre sénior</w:t>
            </w:r>
            <w:r>
              <w:rPr>
                <w:color w:val="382B76"/>
              </w:rPr>
              <w:t xml:space="preserve"> </w:t>
            </w:r>
            <w:r>
              <w:t xml:space="preserve">et de tous </w:t>
            </w:r>
            <w:r>
              <w:rPr>
                <w:color w:val="382B76"/>
              </w:rPr>
              <w:t>les</w:t>
            </w:r>
            <w:r>
              <w:t xml:space="preserve"> </w:t>
            </w:r>
            <w:r>
              <w:rPr>
                <w:color w:val="382B76"/>
                <w:u w:val="single"/>
              </w:rPr>
              <w:t>membres conjoints</w:t>
            </w:r>
            <w:r>
              <w:rPr>
                <w:color w:val="382B76"/>
              </w:rPr>
              <w:t>.</w:t>
            </w:r>
          </w:p>
        </w:tc>
        <w:tc>
          <w:tcPr>
            <w:tcW w:w="3288" w:type="dxa"/>
            <w:gridSpan w:val="2"/>
            <w:shd w:val="clear" w:color="auto" w:fill="FFFFFF"/>
          </w:tcPr>
          <w:p w14:paraId="4B8234BF" w14:textId="77777777" w:rsidR="009263AA" w:rsidRPr="0063231B" w:rsidRDefault="00E25A2D" w:rsidP="00E42C1C">
            <w:pPr>
              <w:pStyle w:val="Other0"/>
              <w:shd w:val="clear" w:color="auto" w:fill="auto"/>
              <w:spacing w:before="120"/>
              <w:ind w:left="97"/>
            </w:pPr>
            <w:r>
              <w:rPr>
                <w:i/>
                <w:iCs/>
              </w:rPr>
              <w:t>Grammaire - Pour rendre cette formulation neutre du point de vue du genre.</w:t>
            </w:r>
          </w:p>
        </w:tc>
      </w:tr>
      <w:tr w:rsidR="009263AA" w:rsidRPr="0063231B" w14:paraId="5C19B52E" w14:textId="77777777" w:rsidTr="00E42C1C">
        <w:trPr>
          <w:trHeight w:val="571"/>
        </w:trPr>
        <w:tc>
          <w:tcPr>
            <w:tcW w:w="5702" w:type="dxa"/>
            <w:gridSpan w:val="2"/>
            <w:shd w:val="clear" w:color="auto" w:fill="FFFFFF"/>
            <w:vAlign w:val="bottom"/>
          </w:tcPr>
          <w:p w14:paraId="547C659B" w14:textId="77777777" w:rsidR="009263AA" w:rsidRPr="0063231B" w:rsidRDefault="00E25A2D" w:rsidP="00E42C1C">
            <w:pPr>
              <w:pStyle w:val="Other0"/>
              <w:shd w:val="clear" w:color="auto" w:fill="auto"/>
              <w:ind w:left="127" w:right="156"/>
              <w:rPr>
                <w:sz w:val="19"/>
                <w:szCs w:val="19"/>
              </w:rPr>
            </w:pPr>
            <w:r>
              <w:rPr>
                <w:b/>
                <w:bCs/>
                <w:color w:val="382B76"/>
                <w:sz w:val="19"/>
                <w:szCs w:val="19"/>
              </w:rPr>
              <w:t>15.6</w:t>
            </w:r>
            <w:r>
              <w:rPr>
                <w:b/>
                <w:bCs/>
                <w:color w:val="382B76"/>
                <w:sz w:val="19"/>
                <w:szCs w:val="19"/>
              </w:rPr>
              <w:tab/>
              <w:t>Responsabilité au titre de la prime</w:t>
            </w:r>
          </w:p>
        </w:tc>
        <w:tc>
          <w:tcPr>
            <w:tcW w:w="3288" w:type="dxa"/>
            <w:gridSpan w:val="2"/>
            <w:shd w:val="clear" w:color="auto" w:fill="FFFFFF"/>
          </w:tcPr>
          <w:p w14:paraId="4352D748" w14:textId="77777777" w:rsidR="009263AA" w:rsidRPr="002550DE" w:rsidRDefault="009263AA" w:rsidP="00E42C1C">
            <w:pPr>
              <w:ind w:left="97"/>
              <w:rPr>
                <w:sz w:val="10"/>
                <w:szCs w:val="10"/>
              </w:rPr>
            </w:pPr>
          </w:p>
        </w:tc>
      </w:tr>
      <w:tr w:rsidR="009263AA" w:rsidRPr="0063231B" w14:paraId="1043A08C" w14:textId="77777777" w:rsidTr="00E42C1C">
        <w:trPr>
          <w:trHeight w:val="1128"/>
        </w:trPr>
        <w:tc>
          <w:tcPr>
            <w:tcW w:w="5702" w:type="dxa"/>
            <w:gridSpan w:val="2"/>
            <w:shd w:val="clear" w:color="auto" w:fill="FFFFFF"/>
          </w:tcPr>
          <w:p w14:paraId="61487F40" w14:textId="085B93A3" w:rsidR="009263AA" w:rsidRPr="0063231B" w:rsidRDefault="00E25A2D" w:rsidP="00647780">
            <w:pPr>
              <w:pStyle w:val="Other0"/>
              <w:shd w:val="clear" w:color="auto" w:fill="auto"/>
              <w:spacing w:before="120" w:line="295" w:lineRule="auto"/>
              <w:ind w:left="127" w:right="156"/>
            </w:pPr>
            <w:r>
              <w:t xml:space="preserve">Lorsque deux ou </w:t>
            </w:r>
            <w:r>
              <w:rPr>
                <w:color w:val="382B76"/>
              </w:rPr>
              <w:t xml:space="preserve">plusieurs </w:t>
            </w:r>
            <w:r>
              <w:rPr>
                <w:color w:val="382B76"/>
                <w:u w:val="single"/>
              </w:rPr>
              <w:t>entreprises</w:t>
            </w:r>
            <w:r>
              <w:rPr>
                <w:color w:val="382B76"/>
              </w:rPr>
              <w:t xml:space="preserve"> </w:t>
            </w:r>
            <w:r>
              <w:t xml:space="preserve">ou personnes font l’objet d’une entrée conjointe, le </w:t>
            </w:r>
            <w:r>
              <w:rPr>
                <w:color w:val="382B76"/>
                <w:u w:val="single"/>
              </w:rPr>
              <w:t>membre senior</w:t>
            </w:r>
            <w:r>
              <w:rPr>
                <w:color w:val="382B76"/>
              </w:rPr>
              <w:t xml:space="preserve"> </w:t>
            </w:r>
            <w:r>
              <w:t>et chaque</w:t>
            </w:r>
            <w:r>
              <w:rPr>
                <w:color w:val="382B76"/>
              </w:rPr>
              <w:t xml:space="preserve"> </w:t>
            </w:r>
            <w:r>
              <w:rPr>
                <w:color w:val="382B76"/>
                <w:u w:val="single"/>
              </w:rPr>
              <w:t>membre conjoint</w:t>
            </w:r>
            <w:r>
              <w:rPr>
                <w:color w:val="382B76"/>
              </w:rPr>
              <w:t xml:space="preserve"> </w:t>
            </w:r>
            <w:r>
              <w:t xml:space="preserve">sont conjointement et solidairement tenus de payer toutes les primes au </w:t>
            </w:r>
            <w:r>
              <w:rPr>
                <w:u w:val="single"/>
              </w:rPr>
              <w:t>Club</w:t>
            </w:r>
            <w:r>
              <w:t xml:space="preserve"> au titre de cette entrée.</w:t>
            </w:r>
          </w:p>
        </w:tc>
        <w:tc>
          <w:tcPr>
            <w:tcW w:w="3288" w:type="dxa"/>
            <w:gridSpan w:val="2"/>
            <w:shd w:val="clear" w:color="auto" w:fill="FFFFFF"/>
          </w:tcPr>
          <w:p w14:paraId="3546966A" w14:textId="77777777" w:rsidR="009263AA" w:rsidRPr="0063231B" w:rsidRDefault="00E25A2D" w:rsidP="00E42C1C">
            <w:pPr>
              <w:pStyle w:val="Other0"/>
              <w:shd w:val="clear" w:color="auto" w:fill="auto"/>
              <w:spacing w:before="120"/>
              <w:ind w:left="97"/>
            </w:pPr>
            <w:r>
              <w:rPr>
                <w:i/>
                <w:iCs/>
              </w:rPr>
              <w:t>Précision suite à l’ajout de la</w:t>
            </w:r>
          </w:p>
          <w:p w14:paraId="70052404" w14:textId="77777777" w:rsidR="009263AA" w:rsidRPr="0063231B" w:rsidRDefault="00E25A2D" w:rsidP="00E42C1C">
            <w:pPr>
              <w:pStyle w:val="Other0"/>
              <w:shd w:val="clear" w:color="auto" w:fill="auto"/>
              <w:ind w:left="97"/>
            </w:pPr>
            <w:r>
              <w:rPr>
                <w:i/>
                <w:iCs/>
              </w:rPr>
              <w:t>Règle 14.9.5.</w:t>
            </w:r>
          </w:p>
        </w:tc>
      </w:tr>
      <w:tr w:rsidR="009263AA" w:rsidRPr="0063231B" w14:paraId="47780C66" w14:textId="77777777" w:rsidTr="00E42C1C">
        <w:trPr>
          <w:trHeight w:val="1133"/>
        </w:trPr>
        <w:tc>
          <w:tcPr>
            <w:tcW w:w="5702" w:type="dxa"/>
            <w:gridSpan w:val="2"/>
            <w:shd w:val="clear" w:color="auto" w:fill="FFFFFF"/>
          </w:tcPr>
          <w:p w14:paraId="0D72CE57" w14:textId="66B2D4A1" w:rsidR="009263AA" w:rsidRPr="0063231B" w:rsidRDefault="009263AA" w:rsidP="00647780">
            <w:pPr>
              <w:pStyle w:val="Other0"/>
              <w:shd w:val="clear" w:color="auto" w:fill="auto"/>
              <w:spacing w:before="120" w:line="295" w:lineRule="auto"/>
              <w:ind w:right="156"/>
              <w:rPr>
                <w:strike/>
              </w:rPr>
            </w:pPr>
          </w:p>
        </w:tc>
        <w:tc>
          <w:tcPr>
            <w:tcW w:w="3288" w:type="dxa"/>
            <w:gridSpan w:val="2"/>
            <w:shd w:val="clear" w:color="auto" w:fill="FFFFFF"/>
          </w:tcPr>
          <w:p w14:paraId="08628AEB" w14:textId="442F53E8" w:rsidR="009263AA" w:rsidRPr="0063231B" w:rsidRDefault="009263AA" w:rsidP="00E42C1C">
            <w:pPr>
              <w:pStyle w:val="Other0"/>
              <w:shd w:val="clear" w:color="auto" w:fill="auto"/>
              <w:spacing w:before="120"/>
              <w:ind w:left="97"/>
            </w:pPr>
          </w:p>
        </w:tc>
      </w:tr>
      <w:tr w:rsidR="009263AA" w:rsidRPr="0063231B" w14:paraId="34A0229F" w14:textId="77777777" w:rsidTr="00E42C1C">
        <w:trPr>
          <w:trHeight w:val="600"/>
        </w:trPr>
        <w:tc>
          <w:tcPr>
            <w:tcW w:w="5702" w:type="dxa"/>
            <w:gridSpan w:val="2"/>
            <w:shd w:val="clear" w:color="auto" w:fill="FFFFFF"/>
            <w:vAlign w:val="center"/>
          </w:tcPr>
          <w:p w14:paraId="63807347" w14:textId="77777777" w:rsidR="009263AA" w:rsidRPr="0063231B" w:rsidRDefault="00E25A2D" w:rsidP="00E42C1C">
            <w:pPr>
              <w:pStyle w:val="Other0"/>
              <w:shd w:val="clear" w:color="auto" w:fill="auto"/>
              <w:ind w:left="127" w:right="156"/>
              <w:rPr>
                <w:sz w:val="19"/>
                <w:szCs w:val="19"/>
              </w:rPr>
            </w:pPr>
            <w:r>
              <w:rPr>
                <w:b/>
                <w:bCs/>
                <w:color w:val="382B76"/>
                <w:sz w:val="19"/>
                <w:szCs w:val="19"/>
              </w:rPr>
              <w:t>15.7</w:t>
            </w:r>
            <w:r>
              <w:rPr>
                <w:b/>
                <w:bCs/>
                <w:color w:val="382B76"/>
                <w:sz w:val="19"/>
                <w:szCs w:val="19"/>
              </w:rPr>
              <w:tab/>
              <w:t>Membres conjoints - conduite</w:t>
            </w:r>
          </w:p>
        </w:tc>
        <w:tc>
          <w:tcPr>
            <w:tcW w:w="3288" w:type="dxa"/>
            <w:gridSpan w:val="2"/>
            <w:shd w:val="clear" w:color="auto" w:fill="FFFFFF"/>
          </w:tcPr>
          <w:p w14:paraId="51D35CE8" w14:textId="77777777" w:rsidR="009263AA" w:rsidRPr="0063231B" w:rsidRDefault="009263AA" w:rsidP="009568CC">
            <w:pPr>
              <w:rPr>
                <w:sz w:val="10"/>
                <w:szCs w:val="10"/>
                <w:lang w:val="en-GB"/>
              </w:rPr>
            </w:pPr>
          </w:p>
        </w:tc>
      </w:tr>
      <w:tr w:rsidR="009263AA" w:rsidRPr="0063231B" w14:paraId="2DE224AB" w14:textId="77777777" w:rsidTr="00E42C1C">
        <w:trPr>
          <w:trHeight w:val="1114"/>
        </w:trPr>
        <w:tc>
          <w:tcPr>
            <w:tcW w:w="5702" w:type="dxa"/>
            <w:gridSpan w:val="2"/>
            <w:shd w:val="clear" w:color="auto" w:fill="FFFFFF"/>
          </w:tcPr>
          <w:p w14:paraId="5307A476" w14:textId="77777777" w:rsidR="009263AA" w:rsidRPr="0063231B" w:rsidRDefault="00E25A2D" w:rsidP="00E42C1C">
            <w:pPr>
              <w:pStyle w:val="Other0"/>
              <w:shd w:val="clear" w:color="auto" w:fill="auto"/>
              <w:spacing w:line="295" w:lineRule="auto"/>
              <w:ind w:left="127" w:right="298"/>
            </w:pPr>
            <w:r>
              <w:t>La conduite du</w:t>
            </w:r>
            <w:r>
              <w:rPr>
                <w:color w:val="382B76"/>
              </w:rPr>
              <w:t xml:space="preserve"> </w:t>
            </w:r>
            <w:r>
              <w:rPr>
                <w:color w:val="382B76"/>
                <w:u w:val="single"/>
              </w:rPr>
              <w:t>membre senior</w:t>
            </w:r>
            <w:r>
              <w:rPr>
                <w:color w:val="382B76"/>
              </w:rPr>
              <w:t xml:space="preserve"> </w:t>
            </w:r>
            <w:r>
              <w:t>ou de tout autre</w:t>
            </w:r>
            <w:r>
              <w:rPr>
                <w:color w:val="382B76"/>
              </w:rPr>
              <w:t xml:space="preserve"> </w:t>
            </w:r>
            <w:r>
              <w:rPr>
                <w:color w:val="382B76"/>
                <w:u w:val="single"/>
              </w:rPr>
              <w:t>membre conjoint</w:t>
            </w:r>
            <w:r>
              <w:rPr>
                <w:color w:val="382B76"/>
              </w:rPr>
              <w:t xml:space="preserve"> </w:t>
            </w:r>
            <w:r>
              <w:t>qui aurait permis</w:t>
            </w:r>
            <w:r>
              <w:rPr>
                <w:color w:val="382B76"/>
              </w:rPr>
              <w:t xml:space="preserve"> </w:t>
            </w:r>
            <w:r>
              <w:rPr>
                <w:color w:val="382B76"/>
                <w:u w:val="single"/>
              </w:rPr>
              <w:t>au Club</w:t>
            </w:r>
            <w:r>
              <w:rPr>
                <w:color w:val="382B76"/>
              </w:rPr>
              <w:t xml:space="preserve"> </w:t>
            </w:r>
            <w:r>
              <w:t xml:space="preserve">de refuser de </w:t>
            </w:r>
            <w:r>
              <w:rPr>
                <w:b/>
                <w:bCs/>
              </w:rPr>
              <w:t>les</w:t>
            </w:r>
            <w:r>
              <w:t xml:space="preserve"> indemniser sera réputée être la conduite du</w:t>
            </w:r>
            <w:r>
              <w:rPr>
                <w:color w:val="382B76"/>
              </w:rPr>
              <w:t xml:space="preserve"> </w:t>
            </w:r>
            <w:r>
              <w:rPr>
                <w:color w:val="382B76"/>
                <w:u w:val="single"/>
              </w:rPr>
              <w:t>membre senior</w:t>
            </w:r>
            <w:r>
              <w:rPr>
                <w:color w:val="382B76"/>
              </w:rPr>
              <w:t xml:space="preserve"> </w:t>
            </w:r>
            <w:r>
              <w:t>et de tous les</w:t>
            </w:r>
            <w:r>
              <w:rPr>
                <w:color w:val="382B76"/>
              </w:rPr>
              <w:t xml:space="preserve"> </w:t>
            </w:r>
            <w:r>
              <w:rPr>
                <w:color w:val="382B76"/>
                <w:u w:val="single"/>
              </w:rPr>
              <w:t>membres conjoints</w:t>
            </w:r>
            <w:r>
              <w:rPr>
                <w:color w:val="382B76"/>
              </w:rPr>
              <w:t>.</w:t>
            </w:r>
          </w:p>
        </w:tc>
        <w:tc>
          <w:tcPr>
            <w:tcW w:w="3288" w:type="dxa"/>
            <w:gridSpan w:val="2"/>
            <w:shd w:val="clear" w:color="auto" w:fill="FFFFFF"/>
          </w:tcPr>
          <w:p w14:paraId="673D1882" w14:textId="77777777" w:rsidR="009263AA" w:rsidRPr="0063231B" w:rsidRDefault="00E25A2D" w:rsidP="00E42C1C">
            <w:pPr>
              <w:pStyle w:val="Other0"/>
              <w:shd w:val="clear" w:color="auto" w:fill="auto"/>
              <w:ind w:left="98"/>
            </w:pPr>
            <w:r>
              <w:rPr>
                <w:i/>
                <w:iCs/>
              </w:rPr>
              <w:t>Grammaire - Pour rendre cette formulation neutre du point de vue du genre.</w:t>
            </w:r>
          </w:p>
        </w:tc>
      </w:tr>
      <w:tr w:rsidR="009263AA" w:rsidRPr="0063231B" w14:paraId="75B674CD" w14:textId="77777777" w:rsidTr="00E42C1C">
        <w:trPr>
          <w:trHeight w:val="888"/>
        </w:trPr>
        <w:tc>
          <w:tcPr>
            <w:tcW w:w="5702" w:type="dxa"/>
            <w:gridSpan w:val="2"/>
            <w:shd w:val="clear" w:color="auto" w:fill="FFFFFF"/>
            <w:vAlign w:val="center"/>
          </w:tcPr>
          <w:p w14:paraId="57A58E1C" w14:textId="61FD5E02" w:rsidR="009263AA" w:rsidRPr="0063231B" w:rsidRDefault="00E25A2D" w:rsidP="00E42C1C">
            <w:pPr>
              <w:pStyle w:val="Other0"/>
              <w:shd w:val="clear" w:color="auto" w:fill="auto"/>
              <w:spacing w:line="221" w:lineRule="auto"/>
              <w:ind w:left="127" w:right="298"/>
              <w:rPr>
                <w:sz w:val="19"/>
                <w:szCs w:val="19"/>
              </w:rPr>
            </w:pPr>
            <w:r>
              <w:rPr>
                <w:b/>
                <w:bCs/>
                <w:color w:val="62B3EC"/>
                <w:sz w:val="19"/>
                <w:szCs w:val="19"/>
              </w:rPr>
              <w:t xml:space="preserve">Règle 16 Période d’assurance et </w:t>
            </w:r>
            <w:r>
              <w:rPr>
                <w:b/>
                <w:bCs/>
                <w:strike/>
                <w:color w:val="62B3EC"/>
                <w:sz w:val="19"/>
                <w:szCs w:val="19"/>
              </w:rPr>
              <w:t xml:space="preserve">préavis de la résiliation </w:t>
            </w:r>
            <w:r>
              <w:rPr>
                <w:b/>
                <w:bCs/>
                <w:color w:val="62B3EC"/>
                <w:sz w:val="19"/>
                <w:szCs w:val="19"/>
                <w:u w:val="single"/>
              </w:rPr>
              <w:t>renouvellement</w:t>
            </w:r>
          </w:p>
        </w:tc>
        <w:tc>
          <w:tcPr>
            <w:tcW w:w="3288" w:type="dxa"/>
            <w:gridSpan w:val="2"/>
            <w:shd w:val="clear" w:color="auto" w:fill="FFFFFF"/>
          </w:tcPr>
          <w:p w14:paraId="0549A7C9" w14:textId="77777777" w:rsidR="009263AA" w:rsidRPr="0063231B" w:rsidRDefault="00E25A2D" w:rsidP="00E42C1C">
            <w:pPr>
              <w:pStyle w:val="Other0"/>
              <w:shd w:val="clear" w:color="auto" w:fill="auto"/>
              <w:ind w:left="98"/>
            </w:pPr>
            <w:r>
              <w:rPr>
                <w:i/>
                <w:iCs/>
              </w:rPr>
              <w:t>Précision pour refléter le contenu de la Règle.</w:t>
            </w:r>
          </w:p>
        </w:tc>
      </w:tr>
      <w:tr w:rsidR="009263AA" w:rsidRPr="0063231B" w14:paraId="19E74F61" w14:textId="77777777" w:rsidTr="00E42C1C">
        <w:trPr>
          <w:trHeight w:val="446"/>
        </w:trPr>
        <w:tc>
          <w:tcPr>
            <w:tcW w:w="5702" w:type="dxa"/>
            <w:gridSpan w:val="2"/>
            <w:shd w:val="clear" w:color="auto" w:fill="FFFFFF"/>
            <w:vAlign w:val="center"/>
          </w:tcPr>
          <w:p w14:paraId="73ABD1CF" w14:textId="77777777" w:rsidR="009263AA" w:rsidRPr="0063231B" w:rsidRDefault="00E25A2D" w:rsidP="00E42C1C">
            <w:pPr>
              <w:pStyle w:val="Other0"/>
              <w:shd w:val="clear" w:color="auto" w:fill="auto"/>
              <w:ind w:left="127" w:right="298"/>
              <w:rPr>
                <w:sz w:val="19"/>
                <w:szCs w:val="19"/>
              </w:rPr>
            </w:pPr>
            <w:r>
              <w:rPr>
                <w:b/>
                <w:bCs/>
                <w:color w:val="382B76"/>
                <w:sz w:val="19"/>
                <w:szCs w:val="19"/>
              </w:rPr>
              <w:t>16.1</w:t>
            </w:r>
            <w:r>
              <w:rPr>
                <w:b/>
                <w:bCs/>
                <w:color w:val="382B76"/>
                <w:sz w:val="19"/>
                <w:szCs w:val="19"/>
              </w:rPr>
              <w:tab/>
              <w:t>Période d’assurance</w:t>
            </w:r>
          </w:p>
        </w:tc>
        <w:tc>
          <w:tcPr>
            <w:tcW w:w="3288" w:type="dxa"/>
            <w:gridSpan w:val="2"/>
            <w:shd w:val="clear" w:color="auto" w:fill="FFFFFF"/>
          </w:tcPr>
          <w:p w14:paraId="219CDD6C" w14:textId="77777777" w:rsidR="009263AA" w:rsidRPr="0063231B" w:rsidRDefault="009263AA" w:rsidP="00E42C1C">
            <w:pPr>
              <w:ind w:left="98"/>
              <w:rPr>
                <w:sz w:val="10"/>
                <w:szCs w:val="10"/>
                <w:lang w:val="en-GB"/>
              </w:rPr>
            </w:pPr>
          </w:p>
        </w:tc>
      </w:tr>
      <w:tr w:rsidR="009263AA" w:rsidRPr="0063231B" w14:paraId="22BE66AC" w14:textId="77777777" w:rsidTr="00E42C1C">
        <w:trPr>
          <w:trHeight w:val="878"/>
        </w:trPr>
        <w:tc>
          <w:tcPr>
            <w:tcW w:w="5702" w:type="dxa"/>
            <w:gridSpan w:val="2"/>
            <w:shd w:val="clear" w:color="auto" w:fill="FFFFFF"/>
          </w:tcPr>
          <w:p w14:paraId="59DCF93B" w14:textId="77777777" w:rsidR="009263AA" w:rsidRPr="0063231B" w:rsidRDefault="00E25A2D" w:rsidP="00E42C1C">
            <w:pPr>
              <w:pStyle w:val="Other0"/>
              <w:shd w:val="clear" w:color="auto" w:fill="auto"/>
              <w:spacing w:before="120" w:line="254" w:lineRule="auto"/>
              <w:ind w:left="127" w:right="298"/>
            </w:pPr>
            <w:r>
              <w:t xml:space="preserve">La souscription </w:t>
            </w:r>
            <w:r>
              <w:rPr>
                <w:color w:val="382B76"/>
                <w:u w:val="single"/>
              </w:rPr>
              <w:t>au Club</w:t>
            </w:r>
            <w:r>
              <w:rPr>
                <w:color w:val="382B76"/>
              </w:rPr>
              <w:t xml:space="preserve"> </w:t>
            </w:r>
            <w:r>
              <w:t xml:space="preserve">est basée sur </w:t>
            </w:r>
            <w:r>
              <w:rPr>
                <w:color w:val="382B76"/>
              </w:rPr>
              <w:t xml:space="preserve">les </w:t>
            </w:r>
            <w:r>
              <w:rPr>
                <w:color w:val="382B76"/>
                <w:u w:val="single"/>
              </w:rPr>
              <w:t>années d’assurance annuelles du Club</w:t>
            </w:r>
            <w:r>
              <w:rPr>
                <w:color w:val="382B76"/>
              </w:rPr>
              <w:t xml:space="preserve">. </w:t>
            </w:r>
            <w:r>
              <w:rPr>
                <w:b/>
                <w:bCs/>
                <w:u w:val="single"/>
              </w:rPr>
              <w:t>Votre période d’assurance peut relever d'une ou plusieurs années d’assurance du Club</w:t>
            </w:r>
          </w:p>
        </w:tc>
        <w:tc>
          <w:tcPr>
            <w:tcW w:w="3288" w:type="dxa"/>
            <w:gridSpan w:val="2"/>
            <w:shd w:val="clear" w:color="auto" w:fill="FFFFFF"/>
          </w:tcPr>
          <w:p w14:paraId="0D5220BB" w14:textId="77777777" w:rsidR="009263AA" w:rsidRPr="0063231B" w:rsidRDefault="00E25A2D" w:rsidP="00E42C1C">
            <w:pPr>
              <w:pStyle w:val="Other0"/>
              <w:shd w:val="clear" w:color="auto" w:fill="auto"/>
              <w:spacing w:before="120"/>
              <w:ind w:left="98"/>
            </w:pPr>
            <w:r>
              <w:rPr>
                <w:i/>
                <w:iCs/>
              </w:rPr>
              <w:t>Précision.</w:t>
            </w:r>
          </w:p>
        </w:tc>
      </w:tr>
      <w:tr w:rsidR="009263AA" w:rsidRPr="0063231B" w14:paraId="628F3479" w14:textId="77777777" w:rsidTr="00E42C1C">
        <w:trPr>
          <w:trHeight w:val="2347"/>
        </w:trPr>
        <w:tc>
          <w:tcPr>
            <w:tcW w:w="5702" w:type="dxa"/>
            <w:gridSpan w:val="2"/>
            <w:shd w:val="clear" w:color="auto" w:fill="FFFFFF"/>
          </w:tcPr>
          <w:p w14:paraId="26517BF7" w14:textId="39A9297E" w:rsidR="009263AA" w:rsidRPr="0063231B" w:rsidRDefault="00E25A2D" w:rsidP="0021044E">
            <w:pPr>
              <w:pStyle w:val="Other0"/>
              <w:shd w:val="clear" w:color="auto" w:fill="auto"/>
              <w:spacing w:before="120" w:line="264" w:lineRule="auto"/>
              <w:ind w:left="127" w:right="298"/>
            </w:pPr>
            <w:r>
              <w:rPr>
                <w:b/>
                <w:bCs/>
                <w:color w:val="382B76"/>
                <w:sz w:val="19"/>
                <w:szCs w:val="19"/>
              </w:rPr>
              <w:t>16.2</w:t>
            </w:r>
            <w:r>
              <w:rPr>
                <w:b/>
                <w:bCs/>
                <w:color w:val="382B76"/>
                <w:sz w:val="19"/>
                <w:szCs w:val="19"/>
              </w:rPr>
              <w:tab/>
            </w:r>
            <w:r>
              <w:t xml:space="preserve">Lorsque </w:t>
            </w:r>
            <w:r>
              <w:rPr>
                <w:b/>
                <w:bCs/>
                <w:u w:val="single"/>
              </w:rPr>
              <w:t xml:space="preserve">votre période d’assurance est comprise dans au moins deux années d’assurance du Club ou </w:t>
            </w:r>
            <w:r>
              <w:rPr>
                <w:u w:val="single"/>
              </w:rPr>
              <w:t xml:space="preserve">que </w:t>
            </w:r>
            <w:r>
              <w:rPr>
                <w:color w:val="382B76"/>
                <w:u w:val="single"/>
              </w:rPr>
              <w:t>les gestionnaires</w:t>
            </w:r>
            <w:r>
              <w:t xml:space="preserve"> conviennent </w:t>
            </w:r>
            <w:r>
              <w:rPr>
                <w:color w:val="382B76"/>
              </w:rPr>
              <w:t xml:space="preserve">que </w:t>
            </w:r>
            <w:r>
              <w:rPr>
                <w:color w:val="382B76"/>
                <w:u w:val="single"/>
              </w:rPr>
              <w:t>votre période d’assurance commence au milieu d’une année d’assurance du Club</w:t>
            </w:r>
            <w:r>
              <w:rPr>
                <w:color w:val="382B76"/>
              </w:rPr>
              <w:t xml:space="preserve"> </w:t>
            </w:r>
            <w:r>
              <w:t xml:space="preserve">et se poursuit au cours de </w:t>
            </w:r>
            <w:r>
              <w:rPr>
                <w:color w:val="382B76"/>
                <w:u w:val="single"/>
              </w:rPr>
              <w:t>l’année suivante d’assurance du Club</w:t>
            </w:r>
            <w:r>
              <w:rPr>
                <w:u w:val="single"/>
              </w:rPr>
              <w:t xml:space="preserve">, vous </w:t>
            </w:r>
            <w:r>
              <w:t xml:space="preserve">êtes assuré sous </w:t>
            </w:r>
            <w:r>
              <w:rPr>
                <w:color w:val="382B76"/>
              </w:rPr>
              <w:t xml:space="preserve">réserve </w:t>
            </w:r>
            <w:r>
              <w:rPr>
                <w:color w:val="382B76"/>
                <w:u w:val="single"/>
              </w:rPr>
              <w:t>du Règlement</w:t>
            </w:r>
            <w:r>
              <w:rPr>
                <w:color w:val="382B76"/>
              </w:rPr>
              <w:t xml:space="preserve"> </w:t>
            </w:r>
            <w:r>
              <w:t xml:space="preserve">applicable au cours de la </w:t>
            </w:r>
            <w:r>
              <w:rPr>
                <w:color w:val="382B76"/>
              </w:rPr>
              <w:t xml:space="preserve">première </w:t>
            </w:r>
            <w:r>
              <w:rPr>
                <w:color w:val="382B76"/>
                <w:u w:val="single"/>
              </w:rPr>
              <w:t>année d’assurance du Club</w:t>
            </w:r>
            <w:r>
              <w:rPr>
                <w:color w:val="382B76"/>
              </w:rPr>
              <w:t xml:space="preserve"> </w:t>
            </w:r>
            <w:r>
              <w:rPr>
                <w:b/>
                <w:bCs/>
                <w:u w:val="single"/>
              </w:rPr>
              <w:t>à condition que le Club puisse, moyennant un préavis écrit d’au moins 28 jours, soumettre votre couverture d’assurance au Règlement applicable à la deuxième année d’assurance du Club ou à toute année d’assurance suivante</w:t>
            </w:r>
            <w:r>
              <w:rPr>
                <w:b/>
                <w:bCs/>
              </w:rPr>
              <w:t>.</w:t>
            </w:r>
          </w:p>
        </w:tc>
        <w:tc>
          <w:tcPr>
            <w:tcW w:w="3288" w:type="dxa"/>
            <w:gridSpan w:val="2"/>
            <w:shd w:val="clear" w:color="auto" w:fill="FFFFFF"/>
          </w:tcPr>
          <w:p w14:paraId="1F0D76B1" w14:textId="77777777" w:rsidR="009263AA" w:rsidRPr="0063231B" w:rsidRDefault="00E25A2D" w:rsidP="00E42C1C">
            <w:pPr>
              <w:pStyle w:val="Other0"/>
              <w:shd w:val="clear" w:color="auto" w:fill="auto"/>
              <w:spacing w:before="120"/>
              <w:ind w:left="98"/>
            </w:pPr>
            <w:r>
              <w:rPr>
                <w:i/>
                <w:iCs/>
              </w:rPr>
              <w:t>Formulation modifiée - qui vise à permettre au Club d’appliquer des versions ultérieures du Règlement, de l’année d’assurance suivante du Club (juin suivant), aux polices qui ne sont pas alignées sur l’année d’assurance du Club du 1er juin ou qui sont de plus de 1 an, moyennant un préavis de 28 jours.</w:t>
            </w:r>
          </w:p>
        </w:tc>
      </w:tr>
      <w:tr w:rsidR="009263AA" w:rsidRPr="0063231B" w14:paraId="69BD2825" w14:textId="77777777" w:rsidTr="00E42C1C">
        <w:trPr>
          <w:trHeight w:val="629"/>
        </w:trPr>
        <w:tc>
          <w:tcPr>
            <w:tcW w:w="5702" w:type="dxa"/>
            <w:gridSpan w:val="2"/>
            <w:shd w:val="clear" w:color="auto" w:fill="FFFFFF"/>
          </w:tcPr>
          <w:p w14:paraId="2ADCED6F" w14:textId="77777777" w:rsidR="009263AA" w:rsidRPr="0063231B" w:rsidRDefault="00E25A2D" w:rsidP="00E42C1C">
            <w:pPr>
              <w:pStyle w:val="Other0"/>
              <w:shd w:val="clear" w:color="auto" w:fill="auto"/>
              <w:spacing w:line="259" w:lineRule="auto"/>
              <w:ind w:left="127" w:right="298"/>
              <w:rPr>
                <w:sz w:val="19"/>
                <w:szCs w:val="19"/>
              </w:rPr>
            </w:pPr>
            <w:r>
              <w:rPr>
                <w:b/>
                <w:bCs/>
                <w:color w:val="62B3EC"/>
                <w:sz w:val="19"/>
                <w:szCs w:val="19"/>
              </w:rPr>
              <w:t>Règle 18 Cessation ou suspension de l’assurance et de l’adhésion au Club</w:t>
            </w:r>
          </w:p>
        </w:tc>
        <w:tc>
          <w:tcPr>
            <w:tcW w:w="3288" w:type="dxa"/>
            <w:gridSpan w:val="2"/>
            <w:shd w:val="clear" w:color="auto" w:fill="FFFFFF"/>
          </w:tcPr>
          <w:p w14:paraId="788D8F3E" w14:textId="77777777" w:rsidR="009263AA" w:rsidRPr="002550DE" w:rsidRDefault="009263AA" w:rsidP="00E42C1C">
            <w:pPr>
              <w:ind w:left="98"/>
              <w:rPr>
                <w:sz w:val="10"/>
                <w:szCs w:val="10"/>
              </w:rPr>
            </w:pPr>
          </w:p>
        </w:tc>
      </w:tr>
      <w:tr w:rsidR="009263AA" w:rsidRPr="0063231B" w14:paraId="2A438F7C" w14:textId="77777777" w:rsidTr="00E42C1C">
        <w:trPr>
          <w:trHeight w:val="682"/>
        </w:trPr>
        <w:tc>
          <w:tcPr>
            <w:tcW w:w="5702" w:type="dxa"/>
            <w:gridSpan w:val="2"/>
            <w:shd w:val="clear" w:color="auto" w:fill="FFFFFF"/>
            <w:vAlign w:val="bottom"/>
          </w:tcPr>
          <w:p w14:paraId="328E1546" w14:textId="6C9D2C08" w:rsidR="009263AA" w:rsidRPr="0063231B" w:rsidRDefault="00E25A2D" w:rsidP="0021044E">
            <w:pPr>
              <w:pStyle w:val="Other0"/>
              <w:shd w:val="clear" w:color="auto" w:fill="auto"/>
              <w:ind w:left="127" w:right="298"/>
              <w:rPr>
                <w:sz w:val="19"/>
                <w:szCs w:val="19"/>
              </w:rPr>
            </w:pPr>
            <w:r>
              <w:rPr>
                <w:b/>
                <w:bCs/>
                <w:color w:val="382B76"/>
                <w:sz w:val="19"/>
                <w:szCs w:val="19"/>
              </w:rPr>
              <w:t>18.2</w:t>
            </w:r>
            <w:r>
              <w:rPr>
                <w:b/>
                <w:bCs/>
                <w:color w:val="382B76"/>
                <w:sz w:val="19"/>
                <w:szCs w:val="19"/>
              </w:rPr>
              <w:tab/>
              <w:t>Cessation ou suspension de l’assurance à la discrétion du Club</w:t>
            </w:r>
          </w:p>
        </w:tc>
        <w:tc>
          <w:tcPr>
            <w:tcW w:w="3288" w:type="dxa"/>
            <w:gridSpan w:val="2"/>
            <w:shd w:val="clear" w:color="auto" w:fill="FFFFFF"/>
          </w:tcPr>
          <w:p w14:paraId="0FD2EFBB" w14:textId="77777777" w:rsidR="009263AA" w:rsidRPr="002550DE" w:rsidRDefault="009263AA" w:rsidP="00E42C1C">
            <w:pPr>
              <w:ind w:left="98"/>
              <w:rPr>
                <w:sz w:val="10"/>
                <w:szCs w:val="10"/>
              </w:rPr>
            </w:pPr>
          </w:p>
        </w:tc>
      </w:tr>
      <w:tr w:rsidR="009263AA" w:rsidRPr="0063231B" w14:paraId="1CF4DA1E" w14:textId="77777777" w:rsidTr="00E42C1C">
        <w:trPr>
          <w:trHeight w:val="1142"/>
        </w:trPr>
        <w:tc>
          <w:tcPr>
            <w:tcW w:w="5702" w:type="dxa"/>
            <w:gridSpan w:val="2"/>
            <w:shd w:val="clear" w:color="auto" w:fill="FFFFFF"/>
          </w:tcPr>
          <w:p w14:paraId="7CE44483" w14:textId="2DD4A701" w:rsidR="009263AA" w:rsidRPr="0063231B" w:rsidRDefault="00E25A2D" w:rsidP="00E42C1C">
            <w:pPr>
              <w:pStyle w:val="Other0"/>
              <w:shd w:val="clear" w:color="auto" w:fill="auto"/>
              <w:spacing w:before="120" w:line="298" w:lineRule="auto"/>
              <w:ind w:left="127" w:right="298"/>
            </w:pPr>
            <w:r>
              <w:t xml:space="preserve">(a) </w:t>
            </w:r>
            <w:r>
              <w:rPr>
                <w:color w:val="382B76"/>
              </w:rPr>
              <w:t xml:space="preserve">Si </w:t>
            </w:r>
            <w:r>
              <w:rPr>
                <w:color w:val="382B76"/>
                <w:u w:val="single"/>
              </w:rPr>
              <w:t>le Club</w:t>
            </w:r>
            <w:r>
              <w:rPr>
                <w:color w:val="382B76"/>
              </w:rPr>
              <w:t xml:space="preserve"> </w:t>
            </w:r>
            <w:r>
              <w:t xml:space="preserve">est notifié en vertu </w:t>
            </w:r>
            <w:r>
              <w:rPr>
                <w:color w:val="382B76"/>
              </w:rPr>
              <w:t>de</w:t>
            </w:r>
            <w:r>
              <w:rPr>
                <w:color w:val="382B76"/>
                <w:u w:val="single"/>
              </w:rPr>
              <w:t xml:space="preserve"> la Règle 17.2</w:t>
            </w:r>
            <w:r>
              <w:rPr>
                <w:color w:val="382B76"/>
              </w:rPr>
              <w:t xml:space="preserve"> </w:t>
            </w:r>
            <w:r>
              <w:t>ou prend connaissance d’une question que</w:t>
            </w:r>
            <w:r>
              <w:rPr>
                <w:color w:val="382B76"/>
              </w:rPr>
              <w:t xml:space="preserve"> </w:t>
            </w:r>
            <w:r>
              <w:rPr>
                <w:color w:val="382B76"/>
                <w:u w:val="single"/>
              </w:rPr>
              <w:t>les Administrateurs</w:t>
            </w:r>
            <w:r>
              <w:rPr>
                <w:color w:val="382B76"/>
              </w:rPr>
              <w:t xml:space="preserve"> </w:t>
            </w:r>
            <w:r>
              <w:t xml:space="preserve">considèrent, à leur discrétion, comme modifiant la nature du risque assuré, </w:t>
            </w:r>
            <w:r>
              <w:rPr>
                <w:color w:val="382B76"/>
                <w:u w:val="single"/>
              </w:rPr>
              <w:t>les Administrateurs</w:t>
            </w:r>
            <w:r>
              <w:rPr>
                <w:color w:val="382B76"/>
              </w:rPr>
              <w:t xml:space="preserve"> </w:t>
            </w:r>
            <w:r>
              <w:t>peuvent</w:t>
            </w:r>
            <w:r>
              <w:rPr>
                <w:color w:val="382B76"/>
              </w:rPr>
              <w:t xml:space="preserve"> </w:t>
            </w:r>
            <w:r>
              <w:rPr>
                <w:color w:val="382B76"/>
                <w:u w:val="single"/>
              </w:rPr>
              <w:t>vous</w:t>
            </w:r>
            <w:r>
              <w:rPr>
                <w:color w:val="382B76"/>
              </w:rPr>
              <w:t xml:space="preserve"> </w:t>
            </w:r>
            <w:r>
              <w:t>en aviser par écrit 14 jours à l’avance :</w:t>
            </w:r>
          </w:p>
        </w:tc>
        <w:tc>
          <w:tcPr>
            <w:tcW w:w="3288" w:type="dxa"/>
            <w:gridSpan w:val="2"/>
            <w:shd w:val="clear" w:color="auto" w:fill="FFFFFF"/>
          </w:tcPr>
          <w:p w14:paraId="5C2545D5" w14:textId="77777777" w:rsidR="009263AA" w:rsidRPr="0063231B" w:rsidRDefault="00E25A2D" w:rsidP="00E42C1C">
            <w:pPr>
              <w:pStyle w:val="Other0"/>
              <w:shd w:val="clear" w:color="auto" w:fill="auto"/>
              <w:spacing w:before="120"/>
              <w:ind w:left="98"/>
            </w:pPr>
            <w:r>
              <w:rPr>
                <w:i/>
                <w:iCs/>
              </w:rPr>
              <w:t>Grammaire.</w:t>
            </w:r>
          </w:p>
        </w:tc>
      </w:tr>
      <w:tr w:rsidR="009263AA" w:rsidRPr="0063231B" w14:paraId="09F97551" w14:textId="77777777" w:rsidTr="00E42C1C">
        <w:trPr>
          <w:trHeight w:val="710"/>
        </w:trPr>
        <w:tc>
          <w:tcPr>
            <w:tcW w:w="5702" w:type="dxa"/>
            <w:gridSpan w:val="2"/>
            <w:shd w:val="clear" w:color="auto" w:fill="FFFFFF"/>
            <w:vAlign w:val="center"/>
          </w:tcPr>
          <w:p w14:paraId="78606D4A" w14:textId="77777777" w:rsidR="009263AA" w:rsidRPr="0063231B" w:rsidRDefault="00E25A2D" w:rsidP="00E42C1C">
            <w:pPr>
              <w:pStyle w:val="Other0"/>
              <w:shd w:val="clear" w:color="auto" w:fill="auto"/>
              <w:ind w:left="127" w:right="298"/>
              <w:rPr>
                <w:sz w:val="19"/>
                <w:szCs w:val="19"/>
              </w:rPr>
            </w:pPr>
            <w:r>
              <w:rPr>
                <w:b/>
                <w:bCs/>
                <w:color w:val="382B76"/>
                <w:sz w:val="19"/>
                <w:szCs w:val="19"/>
              </w:rPr>
              <w:t>18.6</w:t>
            </w:r>
            <w:r>
              <w:rPr>
                <w:b/>
                <w:bCs/>
                <w:color w:val="382B76"/>
                <w:sz w:val="19"/>
                <w:szCs w:val="19"/>
              </w:rPr>
              <w:tab/>
              <w:t>Décision des Administrateurs de couvrir les demandes d’indemnisation</w:t>
            </w:r>
          </w:p>
        </w:tc>
        <w:tc>
          <w:tcPr>
            <w:tcW w:w="3288" w:type="dxa"/>
            <w:gridSpan w:val="2"/>
            <w:shd w:val="clear" w:color="auto" w:fill="FFFFFF"/>
          </w:tcPr>
          <w:p w14:paraId="264D9929" w14:textId="77777777" w:rsidR="009263AA" w:rsidRPr="002550DE" w:rsidRDefault="009263AA" w:rsidP="00E42C1C">
            <w:pPr>
              <w:ind w:left="98"/>
              <w:rPr>
                <w:sz w:val="10"/>
                <w:szCs w:val="10"/>
              </w:rPr>
            </w:pPr>
          </w:p>
        </w:tc>
      </w:tr>
      <w:tr w:rsidR="009263AA" w:rsidRPr="0063231B" w14:paraId="5C64CBF3" w14:textId="77777777" w:rsidTr="00E42C1C">
        <w:trPr>
          <w:trHeight w:val="1138"/>
        </w:trPr>
        <w:tc>
          <w:tcPr>
            <w:tcW w:w="5702" w:type="dxa"/>
            <w:gridSpan w:val="2"/>
            <w:shd w:val="clear" w:color="auto" w:fill="FFFFFF"/>
          </w:tcPr>
          <w:p w14:paraId="4216597A" w14:textId="77777777" w:rsidR="009263AA" w:rsidRPr="0063231B" w:rsidRDefault="00E25A2D" w:rsidP="00E42C1C">
            <w:pPr>
              <w:pStyle w:val="Other0"/>
              <w:shd w:val="clear" w:color="auto" w:fill="auto"/>
              <w:spacing w:before="120" w:line="298" w:lineRule="auto"/>
              <w:ind w:left="127" w:right="298"/>
            </w:pPr>
            <w:r>
              <w:rPr>
                <w:color w:val="382B76"/>
                <w:u w:val="single"/>
              </w:rPr>
              <w:t>Les Administrateurs</w:t>
            </w:r>
            <w:r>
              <w:rPr>
                <w:color w:val="382B76"/>
              </w:rPr>
              <w:t xml:space="preserve"> </w:t>
            </w:r>
            <w:r>
              <w:t xml:space="preserve">peuvent, à leur </w:t>
            </w:r>
            <w:r>
              <w:rPr>
                <w:b/>
                <w:bCs/>
                <w:u w:val="single"/>
              </w:rPr>
              <w:t>entière</w:t>
            </w:r>
            <w:r>
              <w:rPr>
                <w:b/>
                <w:bCs/>
              </w:rPr>
              <w:t xml:space="preserve"> </w:t>
            </w:r>
            <w:r>
              <w:t xml:space="preserve">discrétion, accepter toute demande d’indemnisation à l'égard de laquelle </w:t>
            </w:r>
            <w:r>
              <w:rPr>
                <w:color w:val="382B76"/>
                <w:u w:val="single"/>
              </w:rPr>
              <w:t>le Club</w:t>
            </w:r>
            <w:r>
              <w:rPr>
                <w:color w:val="382B76"/>
              </w:rPr>
              <w:t xml:space="preserve"> </w:t>
            </w:r>
            <w:r>
              <w:t>n'assume aucune responsabilité en vertu de la présente Règle</w:t>
            </w:r>
            <w:r>
              <w:rPr>
                <w:b/>
                <w:bCs/>
              </w:rPr>
              <w:t xml:space="preserve"> </w:t>
            </w:r>
            <w:r>
              <w:rPr>
                <w:b/>
                <w:bCs/>
                <w:u w:val="single"/>
              </w:rPr>
              <w:t>18</w:t>
            </w:r>
            <w:r>
              <w:rPr>
                <w:b/>
                <w:bCs/>
              </w:rPr>
              <w:t xml:space="preserve">, </w:t>
            </w:r>
            <w:r>
              <w:t>que la notification donnant lieu à une telle demande d’indemnisation ait été faite avant ou après la cessation de l’assurance.</w:t>
            </w:r>
          </w:p>
        </w:tc>
        <w:tc>
          <w:tcPr>
            <w:tcW w:w="3288" w:type="dxa"/>
            <w:gridSpan w:val="2"/>
            <w:shd w:val="clear" w:color="auto" w:fill="FFFFFF"/>
          </w:tcPr>
          <w:p w14:paraId="6E7367DF" w14:textId="77777777" w:rsidR="009263AA" w:rsidRPr="0063231B" w:rsidRDefault="00E25A2D" w:rsidP="00E42C1C">
            <w:pPr>
              <w:pStyle w:val="Other0"/>
              <w:shd w:val="clear" w:color="auto" w:fill="auto"/>
              <w:spacing w:before="120"/>
              <w:ind w:left="98"/>
            </w:pPr>
            <w:r>
              <w:rPr>
                <w:i/>
                <w:iCs/>
              </w:rPr>
              <w:t>Précision.</w:t>
            </w:r>
          </w:p>
        </w:tc>
      </w:tr>
      <w:tr w:rsidR="009263AA" w:rsidRPr="0063231B" w14:paraId="278B4AAE" w14:textId="77777777" w:rsidTr="00E42C1C">
        <w:trPr>
          <w:trHeight w:val="662"/>
        </w:trPr>
        <w:tc>
          <w:tcPr>
            <w:tcW w:w="5702" w:type="dxa"/>
            <w:gridSpan w:val="2"/>
            <w:shd w:val="clear" w:color="auto" w:fill="FFFFFF"/>
            <w:vAlign w:val="center"/>
          </w:tcPr>
          <w:p w14:paraId="21F0FF86" w14:textId="77777777" w:rsidR="009263AA" w:rsidRPr="0063231B" w:rsidRDefault="00E25A2D" w:rsidP="00E42C1C">
            <w:pPr>
              <w:pStyle w:val="Other0"/>
              <w:shd w:val="clear" w:color="auto" w:fill="auto"/>
              <w:ind w:left="127" w:right="298"/>
              <w:rPr>
                <w:sz w:val="19"/>
                <w:szCs w:val="19"/>
              </w:rPr>
            </w:pPr>
            <w:r>
              <w:rPr>
                <w:b/>
                <w:bCs/>
                <w:color w:val="62B3EC"/>
                <w:sz w:val="19"/>
                <w:szCs w:val="19"/>
              </w:rPr>
              <w:t>Règle 20 Prime</w:t>
            </w:r>
          </w:p>
        </w:tc>
        <w:tc>
          <w:tcPr>
            <w:tcW w:w="3288" w:type="dxa"/>
            <w:gridSpan w:val="2"/>
            <w:shd w:val="clear" w:color="auto" w:fill="FFFFFF"/>
          </w:tcPr>
          <w:p w14:paraId="35876DC7" w14:textId="77777777" w:rsidR="009263AA" w:rsidRPr="0063231B" w:rsidRDefault="009263AA" w:rsidP="00E42C1C">
            <w:pPr>
              <w:ind w:left="98"/>
              <w:rPr>
                <w:sz w:val="10"/>
                <w:szCs w:val="10"/>
                <w:lang w:val="en-GB"/>
              </w:rPr>
            </w:pPr>
          </w:p>
        </w:tc>
      </w:tr>
      <w:tr w:rsidR="009263AA" w:rsidRPr="0063231B" w14:paraId="70FD5444" w14:textId="77777777" w:rsidTr="00E42C1C">
        <w:trPr>
          <w:trHeight w:val="566"/>
        </w:trPr>
        <w:tc>
          <w:tcPr>
            <w:tcW w:w="5702" w:type="dxa"/>
            <w:gridSpan w:val="2"/>
            <w:shd w:val="clear" w:color="auto" w:fill="FFFFFF"/>
            <w:vAlign w:val="center"/>
          </w:tcPr>
          <w:p w14:paraId="25BCB175" w14:textId="77777777" w:rsidR="009263AA" w:rsidRPr="0063231B" w:rsidRDefault="00E25A2D" w:rsidP="00E42C1C">
            <w:pPr>
              <w:pStyle w:val="Other0"/>
              <w:shd w:val="clear" w:color="auto" w:fill="auto"/>
              <w:ind w:left="127" w:right="298"/>
              <w:rPr>
                <w:sz w:val="19"/>
                <w:szCs w:val="19"/>
              </w:rPr>
            </w:pPr>
            <w:r>
              <w:rPr>
                <w:b/>
                <w:bCs/>
                <w:color w:val="382B76"/>
                <w:sz w:val="19"/>
                <w:szCs w:val="19"/>
              </w:rPr>
              <w:t>20.1</w:t>
            </w:r>
            <w:r>
              <w:rPr>
                <w:b/>
                <w:bCs/>
                <w:color w:val="382B76"/>
                <w:sz w:val="19"/>
                <w:szCs w:val="19"/>
              </w:rPr>
              <w:tab/>
              <w:t>Prime anticipée</w:t>
            </w:r>
          </w:p>
        </w:tc>
        <w:tc>
          <w:tcPr>
            <w:tcW w:w="3288" w:type="dxa"/>
            <w:gridSpan w:val="2"/>
            <w:shd w:val="clear" w:color="auto" w:fill="FFFFFF"/>
          </w:tcPr>
          <w:p w14:paraId="52F08A7A" w14:textId="77777777" w:rsidR="009263AA" w:rsidRPr="0063231B" w:rsidRDefault="009263AA" w:rsidP="00E42C1C">
            <w:pPr>
              <w:ind w:left="98"/>
              <w:rPr>
                <w:sz w:val="10"/>
                <w:szCs w:val="10"/>
                <w:lang w:val="en-GB"/>
              </w:rPr>
            </w:pPr>
          </w:p>
        </w:tc>
      </w:tr>
      <w:tr w:rsidR="009263AA" w:rsidRPr="0063231B" w14:paraId="4744D3DE" w14:textId="77777777" w:rsidTr="00E42C1C">
        <w:trPr>
          <w:trHeight w:val="1440"/>
        </w:trPr>
        <w:tc>
          <w:tcPr>
            <w:tcW w:w="5702" w:type="dxa"/>
            <w:gridSpan w:val="2"/>
            <w:shd w:val="clear" w:color="auto" w:fill="FFFFFF"/>
            <w:vAlign w:val="center"/>
          </w:tcPr>
          <w:p w14:paraId="4196AEC3" w14:textId="634AE1C1" w:rsidR="009263AA" w:rsidRPr="0063231B" w:rsidRDefault="00E25A2D" w:rsidP="00B32793">
            <w:pPr>
              <w:pStyle w:val="Other0"/>
              <w:shd w:val="clear" w:color="auto" w:fill="auto"/>
              <w:spacing w:before="120" w:line="300" w:lineRule="auto"/>
              <w:ind w:left="127" w:right="298"/>
            </w:pPr>
            <w:r>
              <w:rPr>
                <w:color w:val="382B76"/>
              </w:rPr>
              <w:t xml:space="preserve">(a) </w:t>
            </w:r>
            <w:r>
              <w:rPr>
                <w:color w:val="382B76"/>
                <w:u w:val="single"/>
              </w:rPr>
              <w:t>Votre</w:t>
            </w:r>
            <w:r>
              <w:rPr>
                <w:color w:val="382B76"/>
              </w:rPr>
              <w:t xml:space="preserve"> </w:t>
            </w:r>
            <w:r>
              <w:t xml:space="preserve">prime anticipée est indiquée </w:t>
            </w:r>
            <w:r>
              <w:rPr>
                <w:color w:val="382B76"/>
              </w:rPr>
              <w:t xml:space="preserve">dans </w:t>
            </w:r>
            <w:r>
              <w:rPr>
                <w:color w:val="382B76"/>
                <w:u w:val="single"/>
              </w:rPr>
              <w:t>votre Certificat d’entrée</w:t>
            </w:r>
            <w:r>
              <w:rPr>
                <w:color w:val="382B76"/>
              </w:rPr>
              <w:t xml:space="preserve">. </w:t>
            </w:r>
            <w:r>
              <w:t xml:space="preserve">Le montant total de toutes les primes anticipées perçues auprès de tous les </w:t>
            </w:r>
            <w:r>
              <w:rPr>
                <w:color w:val="382B76"/>
                <w:u w:val="single"/>
              </w:rPr>
              <w:t>Membres</w:t>
            </w:r>
            <w:r>
              <w:rPr>
                <w:color w:val="382B76"/>
              </w:rPr>
              <w:t xml:space="preserve"> </w:t>
            </w:r>
            <w:r>
              <w:t xml:space="preserve">est calculé de manière à ce que les fonds soient suffisants pour faire face aux passifs, dépenses et charges prévisibles </w:t>
            </w:r>
            <w:r>
              <w:rPr>
                <w:color w:val="382B76"/>
                <w:u w:val="single"/>
              </w:rPr>
              <w:t>du Club</w:t>
            </w:r>
            <w:r>
              <w:rPr>
                <w:color w:val="382B76"/>
              </w:rPr>
              <w:t xml:space="preserve"> </w:t>
            </w:r>
            <w:r>
              <w:t>pour l’</w:t>
            </w:r>
            <w:r>
              <w:rPr>
                <w:color w:val="382B76"/>
                <w:u w:val="single"/>
              </w:rPr>
              <w:t>année d’assurance du Club concernée</w:t>
            </w:r>
            <w:r>
              <w:rPr>
                <w:color w:val="382B76"/>
              </w:rPr>
              <w:t>.</w:t>
            </w:r>
          </w:p>
        </w:tc>
        <w:tc>
          <w:tcPr>
            <w:tcW w:w="3288" w:type="dxa"/>
            <w:gridSpan w:val="2"/>
            <w:shd w:val="clear" w:color="auto" w:fill="FFFFFF"/>
          </w:tcPr>
          <w:p w14:paraId="4CBB44A2" w14:textId="77777777" w:rsidR="009263AA" w:rsidRPr="0063231B" w:rsidRDefault="00E25A2D" w:rsidP="00E42C1C">
            <w:pPr>
              <w:pStyle w:val="Other0"/>
              <w:shd w:val="clear" w:color="auto" w:fill="auto"/>
              <w:spacing w:before="120"/>
              <w:ind w:left="98"/>
            </w:pPr>
            <w:r>
              <w:rPr>
                <w:i/>
                <w:iCs/>
              </w:rPr>
              <w:t>Formulation superflue.</w:t>
            </w:r>
          </w:p>
        </w:tc>
      </w:tr>
    </w:tbl>
    <w:p w14:paraId="3680BD65" w14:textId="77777777" w:rsidR="00E42C1C" w:rsidRPr="0063231B" w:rsidRDefault="00E42C1C">
      <w:pPr>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3ECFE925" w14:textId="77777777" w:rsidTr="000A7691">
        <w:trPr>
          <w:trHeight w:val="715"/>
        </w:trPr>
        <w:tc>
          <w:tcPr>
            <w:tcW w:w="5702" w:type="dxa"/>
            <w:shd w:val="clear" w:color="auto" w:fill="FFFFFF"/>
            <w:vAlign w:val="center"/>
          </w:tcPr>
          <w:p w14:paraId="03EEAC0E" w14:textId="77777777" w:rsidR="009263AA" w:rsidRPr="0063231B" w:rsidRDefault="00E25A2D" w:rsidP="00945ACC">
            <w:pPr>
              <w:pStyle w:val="Other0"/>
              <w:shd w:val="clear" w:color="auto" w:fill="auto"/>
              <w:ind w:left="112"/>
              <w:rPr>
                <w:sz w:val="19"/>
                <w:szCs w:val="19"/>
              </w:rPr>
            </w:pPr>
            <w:r>
              <w:rPr>
                <w:b/>
                <w:bCs/>
                <w:color w:val="62B3EC"/>
                <w:sz w:val="19"/>
                <w:szCs w:val="19"/>
              </w:rPr>
              <w:t xml:space="preserve">Règle 25 Abstention, </w:t>
            </w:r>
            <w:r>
              <w:rPr>
                <w:b/>
                <w:bCs/>
                <w:strike/>
                <w:color w:val="62B3EC"/>
                <w:sz w:val="19"/>
                <w:szCs w:val="19"/>
              </w:rPr>
              <w:t>et</w:t>
            </w:r>
            <w:r>
              <w:rPr>
                <w:b/>
                <w:bCs/>
                <w:color w:val="62B3EC"/>
                <w:sz w:val="19"/>
                <w:szCs w:val="19"/>
              </w:rPr>
              <w:t xml:space="preserve"> renonciation, </w:t>
            </w:r>
            <w:r>
              <w:rPr>
                <w:b/>
                <w:bCs/>
                <w:color w:val="62B3EC"/>
                <w:sz w:val="19"/>
                <w:szCs w:val="19"/>
                <w:u w:val="single"/>
              </w:rPr>
              <w:t>subrogation et pouvoir discrétionnaire</w:t>
            </w:r>
          </w:p>
        </w:tc>
        <w:tc>
          <w:tcPr>
            <w:tcW w:w="3288" w:type="dxa"/>
            <w:shd w:val="clear" w:color="auto" w:fill="FFFFFF"/>
            <w:vAlign w:val="center"/>
          </w:tcPr>
          <w:p w14:paraId="764B38D3" w14:textId="77777777" w:rsidR="009263AA" w:rsidRPr="0063231B" w:rsidRDefault="00E25A2D" w:rsidP="00E42C1C">
            <w:pPr>
              <w:pStyle w:val="Other0"/>
              <w:shd w:val="clear" w:color="auto" w:fill="auto"/>
              <w:spacing w:line="295" w:lineRule="auto"/>
              <w:ind w:left="98"/>
            </w:pPr>
            <w:r>
              <w:rPr>
                <w:i/>
                <w:iCs/>
              </w:rPr>
              <w:t>Modification du titre pour tenir compte des ajouts.</w:t>
            </w:r>
          </w:p>
        </w:tc>
      </w:tr>
      <w:tr w:rsidR="009263AA" w:rsidRPr="0063231B" w14:paraId="2854FFF7" w14:textId="77777777" w:rsidTr="000A7691">
        <w:trPr>
          <w:trHeight w:val="1723"/>
        </w:trPr>
        <w:tc>
          <w:tcPr>
            <w:tcW w:w="5702" w:type="dxa"/>
            <w:shd w:val="clear" w:color="auto" w:fill="FFFFFF"/>
          </w:tcPr>
          <w:p w14:paraId="492FF8E6" w14:textId="77777777" w:rsidR="009263AA" w:rsidRPr="0063231B" w:rsidRDefault="00E25A2D" w:rsidP="00E42C1C">
            <w:pPr>
              <w:pStyle w:val="Other0"/>
              <w:shd w:val="clear" w:color="auto" w:fill="auto"/>
              <w:spacing w:before="120" w:after="240"/>
              <w:ind w:left="127" w:right="298"/>
              <w:rPr>
                <w:sz w:val="19"/>
                <w:szCs w:val="19"/>
              </w:rPr>
            </w:pPr>
            <w:r>
              <w:rPr>
                <w:b/>
                <w:bCs/>
                <w:color w:val="382B76"/>
                <w:sz w:val="19"/>
                <w:szCs w:val="19"/>
              </w:rPr>
              <w:t>25.1</w:t>
            </w:r>
            <w:r>
              <w:rPr>
                <w:b/>
                <w:bCs/>
                <w:color w:val="382B76"/>
                <w:sz w:val="18"/>
                <w:szCs w:val="18"/>
              </w:rPr>
              <w:t xml:space="preserve"> </w:t>
            </w:r>
            <w:r>
              <w:rPr>
                <w:b/>
                <w:bCs/>
                <w:color w:val="382B76"/>
                <w:sz w:val="19"/>
                <w:szCs w:val="19"/>
                <w:u w:val="single"/>
              </w:rPr>
              <w:t>Abstention</w:t>
            </w:r>
          </w:p>
          <w:p w14:paraId="506C5BD5" w14:textId="77777777" w:rsidR="009263AA" w:rsidRPr="0063231B" w:rsidRDefault="00E25A2D" w:rsidP="00E42C1C">
            <w:pPr>
              <w:pStyle w:val="Other0"/>
              <w:shd w:val="clear" w:color="auto" w:fill="auto"/>
              <w:spacing w:line="290" w:lineRule="auto"/>
              <w:ind w:left="127" w:right="298"/>
            </w:pPr>
            <w:r>
              <w:t xml:space="preserve">Aucun acte, omission, abstention ou comportement </w:t>
            </w:r>
            <w:r>
              <w:rPr>
                <w:color w:val="382B76"/>
                <w:u w:val="single"/>
              </w:rPr>
              <w:t>du</w:t>
            </w:r>
            <w:r>
              <w:rPr>
                <w:color w:val="382B76"/>
              </w:rPr>
              <w:t xml:space="preserve"> </w:t>
            </w:r>
            <w:r>
              <w:rPr>
                <w:color w:val="382B76"/>
                <w:u w:val="single"/>
              </w:rPr>
              <w:t>Club,</w:t>
            </w:r>
            <w:r>
              <w:t xml:space="preserve"> quel qu’</w:t>
            </w:r>
            <w:r>
              <w:rPr>
                <w:color w:val="382B76"/>
              </w:rPr>
              <w:t xml:space="preserve">il </w:t>
            </w:r>
            <w:r>
              <w:t xml:space="preserve">soit et quel que soit le moment où il se produit, que ce soit par ou du fait de ses dirigeants, préposés ou agents ou autre, ou par leur intermédiaire, ne constitue une admission ou promesse que </w:t>
            </w:r>
            <w:r>
              <w:rPr>
                <w:color w:val="382B76"/>
                <w:u w:val="single"/>
              </w:rPr>
              <w:t>le Club</w:t>
            </w:r>
            <w:r>
              <w:rPr>
                <w:color w:val="382B76"/>
              </w:rPr>
              <w:t xml:space="preserve"> </w:t>
            </w:r>
            <w:r>
              <w:t>renoncera à l’un de ses droits.</w:t>
            </w:r>
          </w:p>
        </w:tc>
        <w:tc>
          <w:tcPr>
            <w:tcW w:w="3288" w:type="dxa"/>
            <w:shd w:val="clear" w:color="auto" w:fill="FFFFFF"/>
          </w:tcPr>
          <w:p w14:paraId="680BD0C5" w14:textId="77777777" w:rsidR="009263AA" w:rsidRPr="0063231B" w:rsidRDefault="00E25A2D" w:rsidP="00E42C1C">
            <w:pPr>
              <w:pStyle w:val="Other0"/>
              <w:shd w:val="clear" w:color="auto" w:fill="auto"/>
              <w:spacing w:before="120"/>
              <w:ind w:left="98"/>
            </w:pPr>
            <w:r>
              <w:rPr>
                <w:i/>
                <w:iCs/>
              </w:rPr>
              <w:t>Mise en forme/titre.</w:t>
            </w:r>
          </w:p>
        </w:tc>
      </w:tr>
      <w:tr w:rsidR="009263AA" w:rsidRPr="0063231B" w14:paraId="53D88727" w14:textId="77777777" w:rsidTr="000A7691">
        <w:trPr>
          <w:trHeight w:val="2280"/>
        </w:trPr>
        <w:tc>
          <w:tcPr>
            <w:tcW w:w="5702" w:type="dxa"/>
            <w:shd w:val="clear" w:color="auto" w:fill="FFFFFF"/>
          </w:tcPr>
          <w:p w14:paraId="5FEC7DDF" w14:textId="77777777" w:rsidR="009263AA" w:rsidRPr="0063231B" w:rsidRDefault="00E25A2D" w:rsidP="00E42C1C">
            <w:pPr>
              <w:pStyle w:val="Other0"/>
              <w:shd w:val="clear" w:color="auto" w:fill="auto"/>
              <w:spacing w:before="120" w:after="240"/>
              <w:ind w:left="127" w:right="298"/>
              <w:rPr>
                <w:sz w:val="19"/>
                <w:szCs w:val="19"/>
              </w:rPr>
            </w:pPr>
            <w:r>
              <w:rPr>
                <w:b/>
                <w:bCs/>
                <w:color w:val="382B76"/>
                <w:sz w:val="19"/>
                <w:szCs w:val="19"/>
              </w:rPr>
              <w:t>25.2</w:t>
            </w:r>
            <w:r>
              <w:rPr>
                <w:b/>
                <w:bCs/>
                <w:color w:val="382B76"/>
                <w:sz w:val="18"/>
                <w:szCs w:val="18"/>
              </w:rPr>
              <w:t xml:space="preserve"> </w:t>
            </w:r>
            <w:r>
              <w:rPr>
                <w:b/>
                <w:bCs/>
                <w:color w:val="382B76"/>
                <w:sz w:val="19"/>
                <w:szCs w:val="19"/>
                <w:u w:val="single"/>
              </w:rPr>
              <w:t>Renonciation</w:t>
            </w:r>
          </w:p>
          <w:p w14:paraId="0EA5B75F" w14:textId="77777777" w:rsidR="009263AA" w:rsidRPr="0063231B" w:rsidRDefault="00E25A2D" w:rsidP="00E42C1C">
            <w:pPr>
              <w:pStyle w:val="Other0"/>
              <w:shd w:val="clear" w:color="auto" w:fill="auto"/>
              <w:spacing w:line="290" w:lineRule="auto"/>
              <w:ind w:left="127" w:right="298"/>
            </w:pPr>
            <w:r>
              <w:t xml:space="preserve">Nonobstant toute négligence, tout non-respect ou toute infraction à l’une des présentes Règles de </w:t>
            </w:r>
            <w:r>
              <w:rPr>
                <w:color w:val="382B76"/>
                <w:u w:val="single"/>
              </w:rPr>
              <w:t>votre part</w:t>
            </w:r>
            <w:r>
              <w:rPr>
                <w:color w:val="382B76"/>
              </w:rPr>
              <w:t xml:space="preserve">, </w:t>
            </w:r>
            <w:r>
              <w:rPr>
                <w:color w:val="382B76"/>
                <w:u w:val="single"/>
              </w:rPr>
              <w:t>les Administrateurs</w:t>
            </w:r>
            <w:r>
              <w:rPr>
                <w:color w:val="382B76"/>
              </w:rPr>
              <w:t xml:space="preserve"> </w:t>
            </w:r>
            <w:r>
              <w:t xml:space="preserve">peuvent, à leur seule discrétion, renoncer à tout droit </w:t>
            </w:r>
            <w:r>
              <w:rPr>
                <w:color w:val="382B76"/>
                <w:u w:val="single"/>
              </w:rPr>
              <w:t>du Club</w:t>
            </w:r>
            <w:r>
              <w:t xml:space="preserve"> en découlant et payer en tout ou en partie toute demande d’indemnisation qu’ils jugent opportune. </w:t>
            </w:r>
            <w:r>
              <w:rPr>
                <w:color w:val="382B76"/>
                <w:u w:val="single"/>
              </w:rPr>
              <w:t>Le Club</w:t>
            </w:r>
            <w:r>
              <w:rPr>
                <w:color w:val="382B76"/>
              </w:rPr>
              <w:t xml:space="preserve"> </w:t>
            </w:r>
            <w:r>
              <w:t>est néanmoins en droit, à tout moment et sans préavis, d’insister sur la stricte application du présent Règlement.</w:t>
            </w:r>
          </w:p>
        </w:tc>
        <w:tc>
          <w:tcPr>
            <w:tcW w:w="3288" w:type="dxa"/>
            <w:shd w:val="clear" w:color="auto" w:fill="FFFFFF"/>
          </w:tcPr>
          <w:p w14:paraId="06786572" w14:textId="77777777" w:rsidR="009263AA" w:rsidRPr="0063231B" w:rsidRDefault="00E25A2D" w:rsidP="00E42C1C">
            <w:pPr>
              <w:pStyle w:val="Other0"/>
              <w:shd w:val="clear" w:color="auto" w:fill="auto"/>
              <w:spacing w:before="120"/>
              <w:ind w:left="98"/>
            </w:pPr>
            <w:r>
              <w:rPr>
                <w:i/>
                <w:iCs/>
              </w:rPr>
              <w:t>Mise en forme/titre.</w:t>
            </w:r>
          </w:p>
        </w:tc>
      </w:tr>
      <w:tr w:rsidR="009263AA" w:rsidRPr="0063231B" w14:paraId="6426187F" w14:textId="77777777" w:rsidTr="000A7691">
        <w:trPr>
          <w:trHeight w:val="3409"/>
        </w:trPr>
        <w:tc>
          <w:tcPr>
            <w:tcW w:w="5702" w:type="dxa"/>
            <w:shd w:val="clear" w:color="auto" w:fill="FFFFFF"/>
          </w:tcPr>
          <w:p w14:paraId="34C5BA9C" w14:textId="77777777" w:rsidR="009263AA" w:rsidRPr="0063231B" w:rsidRDefault="00E25A2D" w:rsidP="000A7691">
            <w:pPr>
              <w:pStyle w:val="Other0"/>
              <w:shd w:val="clear" w:color="auto" w:fill="auto"/>
              <w:spacing w:before="120" w:after="120"/>
              <w:ind w:left="125" w:right="301"/>
              <w:rPr>
                <w:sz w:val="19"/>
                <w:szCs w:val="19"/>
                <w:u w:val="single"/>
              </w:rPr>
            </w:pPr>
            <w:r>
              <w:rPr>
                <w:b/>
                <w:bCs/>
                <w:color w:val="382B76"/>
                <w:sz w:val="19"/>
                <w:szCs w:val="19"/>
                <w:u w:val="single"/>
              </w:rPr>
              <w:t>25.4</w:t>
            </w:r>
            <w:r>
              <w:rPr>
                <w:b/>
                <w:bCs/>
                <w:color w:val="382B76"/>
                <w:sz w:val="18"/>
                <w:szCs w:val="18"/>
              </w:rPr>
              <w:tab/>
            </w:r>
            <w:r>
              <w:rPr>
                <w:b/>
                <w:bCs/>
                <w:color w:val="382B76"/>
                <w:sz w:val="19"/>
                <w:szCs w:val="19"/>
                <w:u w:val="single"/>
              </w:rPr>
              <w:t>Pouvoir discrétionnaire</w:t>
            </w:r>
          </w:p>
          <w:p w14:paraId="2094CB8A" w14:textId="77777777" w:rsidR="009263AA" w:rsidRPr="0063231B" w:rsidRDefault="00E25A2D" w:rsidP="000A7691">
            <w:pPr>
              <w:pStyle w:val="Other0"/>
              <w:shd w:val="clear" w:color="auto" w:fill="auto"/>
              <w:spacing w:after="120" w:line="288" w:lineRule="auto"/>
              <w:ind w:left="125" w:right="301"/>
              <w:rPr>
                <w:u w:val="single"/>
              </w:rPr>
            </w:pPr>
            <w:r>
              <w:rPr>
                <w:b/>
                <w:bCs/>
                <w:u w:val="single"/>
              </w:rPr>
              <w:t>Lorsque le présent Règlement ou les conditions générales de votre Certificat d’entrée confèrent l’exercice d’un pouvoir discrétionnaire aux Administrateurs et/ou aux Gestionnaires :</w:t>
            </w:r>
          </w:p>
          <w:p w14:paraId="075130F2" w14:textId="77777777" w:rsidR="009263AA" w:rsidRPr="0063231B" w:rsidRDefault="00E25A2D" w:rsidP="000A7691">
            <w:pPr>
              <w:pStyle w:val="Other0"/>
              <w:numPr>
                <w:ilvl w:val="0"/>
                <w:numId w:val="16"/>
              </w:numPr>
              <w:shd w:val="clear" w:color="auto" w:fill="auto"/>
              <w:spacing w:after="120" w:line="288" w:lineRule="auto"/>
              <w:ind w:left="125" w:right="301"/>
              <w:rPr>
                <w:u w:val="single"/>
              </w:rPr>
            </w:pPr>
            <w:r>
              <w:rPr>
                <w:b/>
                <w:bCs/>
                <w:u w:val="single"/>
              </w:rPr>
              <w:t>Ils disposent d’une discrétion absolue quant à la manière dont ils exercent ou s’abstiennent d’exercer ce pouvoir discrétionnaire ;</w:t>
            </w:r>
          </w:p>
          <w:p w14:paraId="50CF7626" w14:textId="77777777" w:rsidR="009263AA" w:rsidRPr="0063231B" w:rsidRDefault="00E25A2D" w:rsidP="000A7691">
            <w:pPr>
              <w:pStyle w:val="Other0"/>
              <w:numPr>
                <w:ilvl w:val="0"/>
                <w:numId w:val="16"/>
              </w:numPr>
              <w:shd w:val="clear" w:color="auto" w:fill="auto"/>
              <w:spacing w:after="120" w:line="295" w:lineRule="auto"/>
              <w:ind w:left="125" w:right="301"/>
              <w:rPr>
                <w:u w:val="single"/>
              </w:rPr>
            </w:pPr>
            <w:r>
              <w:rPr>
                <w:b/>
                <w:bCs/>
                <w:u w:val="single"/>
              </w:rPr>
              <w:t>Ils sont les seuls juges des questions sur lesquelles l’appréciation est fondée et le jugement rendu sera définitif et contraignant ;</w:t>
            </w:r>
          </w:p>
          <w:p w14:paraId="13128540" w14:textId="77777777" w:rsidR="009263AA" w:rsidRPr="00B32793" w:rsidRDefault="00E25A2D" w:rsidP="000A7691">
            <w:pPr>
              <w:pStyle w:val="Other0"/>
              <w:numPr>
                <w:ilvl w:val="0"/>
                <w:numId w:val="16"/>
              </w:numPr>
              <w:shd w:val="clear" w:color="auto" w:fill="auto"/>
              <w:spacing w:after="120" w:line="293" w:lineRule="auto"/>
              <w:ind w:left="125" w:right="301"/>
            </w:pPr>
            <w:r>
              <w:rPr>
                <w:b/>
                <w:bCs/>
                <w:u w:val="single"/>
              </w:rPr>
              <w:t>Ils n’ont aucune obligation de divulguer les raisons de l’exercice d’un pouvoir discrétionnaire ou de suivre une procédure particulière pour l’exercer.</w:t>
            </w:r>
          </w:p>
          <w:p w14:paraId="510F1E76" w14:textId="77777777" w:rsidR="00B32793" w:rsidRDefault="00B32793" w:rsidP="00B32793">
            <w:pPr>
              <w:pStyle w:val="Other0"/>
              <w:shd w:val="clear" w:color="auto" w:fill="auto"/>
              <w:spacing w:after="120" w:line="293" w:lineRule="auto"/>
              <w:ind w:left="125" w:right="301"/>
              <w:rPr>
                <w:b/>
                <w:bCs/>
                <w:u w:val="single"/>
              </w:rPr>
            </w:pPr>
          </w:p>
          <w:p w14:paraId="2C703E7B" w14:textId="77777777" w:rsidR="00B32793" w:rsidRDefault="00B32793" w:rsidP="00B32793">
            <w:pPr>
              <w:pStyle w:val="Other0"/>
              <w:shd w:val="clear" w:color="auto" w:fill="auto"/>
              <w:spacing w:after="120" w:line="293" w:lineRule="auto"/>
              <w:ind w:left="125" w:right="301"/>
              <w:rPr>
                <w:b/>
                <w:bCs/>
                <w:u w:val="single"/>
              </w:rPr>
            </w:pPr>
          </w:p>
          <w:p w14:paraId="2C4E0073" w14:textId="77777777" w:rsidR="00B32793" w:rsidRDefault="00B32793" w:rsidP="00B32793">
            <w:pPr>
              <w:pStyle w:val="Other0"/>
              <w:shd w:val="clear" w:color="auto" w:fill="auto"/>
              <w:spacing w:after="120" w:line="293" w:lineRule="auto"/>
              <w:ind w:left="125" w:right="301"/>
              <w:rPr>
                <w:b/>
                <w:bCs/>
                <w:u w:val="single"/>
              </w:rPr>
            </w:pPr>
          </w:p>
          <w:p w14:paraId="2468E757" w14:textId="77777777" w:rsidR="00B32793" w:rsidRDefault="00B32793" w:rsidP="00B32793">
            <w:pPr>
              <w:pStyle w:val="Other0"/>
              <w:shd w:val="clear" w:color="auto" w:fill="auto"/>
              <w:spacing w:after="120" w:line="293" w:lineRule="auto"/>
              <w:ind w:left="125" w:right="301"/>
              <w:rPr>
                <w:b/>
                <w:bCs/>
                <w:u w:val="single"/>
              </w:rPr>
            </w:pPr>
          </w:p>
          <w:p w14:paraId="02DE1E2A" w14:textId="77777777" w:rsidR="00B32793" w:rsidRDefault="00B32793" w:rsidP="00B32793">
            <w:pPr>
              <w:pStyle w:val="Other0"/>
              <w:shd w:val="clear" w:color="auto" w:fill="auto"/>
              <w:spacing w:after="120" w:line="293" w:lineRule="auto"/>
              <w:ind w:left="125" w:right="301"/>
              <w:rPr>
                <w:b/>
                <w:bCs/>
                <w:u w:val="single"/>
              </w:rPr>
            </w:pPr>
          </w:p>
          <w:p w14:paraId="106DCEFF" w14:textId="77777777" w:rsidR="00B32793" w:rsidRDefault="00B32793" w:rsidP="00B32793">
            <w:pPr>
              <w:pStyle w:val="Other0"/>
              <w:shd w:val="clear" w:color="auto" w:fill="auto"/>
              <w:spacing w:after="120" w:line="293" w:lineRule="auto"/>
              <w:ind w:left="125" w:right="301"/>
              <w:rPr>
                <w:b/>
                <w:bCs/>
                <w:u w:val="single"/>
              </w:rPr>
            </w:pPr>
          </w:p>
          <w:p w14:paraId="7EF8E52F" w14:textId="77777777" w:rsidR="00B32793" w:rsidRDefault="00B32793" w:rsidP="00B32793">
            <w:pPr>
              <w:pStyle w:val="Other0"/>
              <w:shd w:val="clear" w:color="auto" w:fill="auto"/>
              <w:spacing w:after="120" w:line="293" w:lineRule="auto"/>
              <w:ind w:left="125" w:right="301"/>
              <w:rPr>
                <w:b/>
                <w:bCs/>
                <w:u w:val="single"/>
              </w:rPr>
            </w:pPr>
          </w:p>
          <w:p w14:paraId="41F47F86" w14:textId="73542ABF" w:rsidR="00B32793" w:rsidRPr="0063231B" w:rsidRDefault="00B32793" w:rsidP="00B32793">
            <w:pPr>
              <w:pStyle w:val="Other0"/>
              <w:shd w:val="clear" w:color="auto" w:fill="auto"/>
              <w:spacing w:after="120" w:line="293" w:lineRule="auto"/>
              <w:ind w:left="125" w:right="301"/>
            </w:pPr>
          </w:p>
        </w:tc>
        <w:tc>
          <w:tcPr>
            <w:tcW w:w="3288" w:type="dxa"/>
            <w:shd w:val="clear" w:color="auto" w:fill="FFFFFF"/>
          </w:tcPr>
          <w:p w14:paraId="5BCD0AD9" w14:textId="77777777" w:rsidR="009263AA" w:rsidRPr="0063231B" w:rsidRDefault="00E25A2D" w:rsidP="00E42C1C">
            <w:pPr>
              <w:pStyle w:val="Other0"/>
              <w:shd w:val="clear" w:color="auto" w:fill="auto"/>
              <w:spacing w:before="120" w:line="293" w:lineRule="auto"/>
              <w:ind w:left="98"/>
            </w:pPr>
            <w:r>
              <w:rPr>
                <w:i/>
                <w:iCs/>
              </w:rPr>
              <w:t>Afin de préciser que lorsque les Administrateurs et/ou les Gestionnaires exercent un pouvoir discrétionnaire en vertu du Règlement, ce pouvoir discrétionnaire est absolu.</w:t>
            </w:r>
          </w:p>
        </w:tc>
      </w:tr>
      <w:tr w:rsidR="009263AA" w:rsidRPr="0063231B" w14:paraId="32013F71" w14:textId="77777777" w:rsidTr="000A7691">
        <w:trPr>
          <w:trHeight w:val="571"/>
        </w:trPr>
        <w:tc>
          <w:tcPr>
            <w:tcW w:w="5702" w:type="dxa"/>
            <w:shd w:val="clear" w:color="auto" w:fill="FFFFFF"/>
            <w:vAlign w:val="center"/>
          </w:tcPr>
          <w:p w14:paraId="2486AF08" w14:textId="77777777" w:rsidR="009263AA" w:rsidRPr="0063231B" w:rsidRDefault="00E25A2D" w:rsidP="00E42C1C">
            <w:pPr>
              <w:pStyle w:val="Other0"/>
              <w:shd w:val="clear" w:color="auto" w:fill="auto"/>
              <w:ind w:left="127" w:right="298"/>
              <w:rPr>
                <w:sz w:val="19"/>
                <w:szCs w:val="19"/>
              </w:rPr>
            </w:pPr>
            <w:r>
              <w:rPr>
                <w:b/>
                <w:bCs/>
                <w:color w:val="62B3EC"/>
                <w:sz w:val="19"/>
                <w:szCs w:val="19"/>
              </w:rPr>
              <w:t>Règle 28 Litiges et différends</w:t>
            </w:r>
          </w:p>
        </w:tc>
        <w:tc>
          <w:tcPr>
            <w:tcW w:w="3288" w:type="dxa"/>
            <w:shd w:val="clear" w:color="auto" w:fill="FFFFFF"/>
          </w:tcPr>
          <w:p w14:paraId="5DF59926" w14:textId="77777777" w:rsidR="009263AA" w:rsidRPr="0063231B" w:rsidRDefault="009263AA" w:rsidP="00E42C1C">
            <w:pPr>
              <w:ind w:left="98"/>
              <w:rPr>
                <w:sz w:val="10"/>
                <w:szCs w:val="10"/>
                <w:lang w:val="en-GB"/>
              </w:rPr>
            </w:pPr>
          </w:p>
        </w:tc>
      </w:tr>
      <w:tr w:rsidR="009263AA" w:rsidRPr="0063231B" w14:paraId="21378A29" w14:textId="77777777" w:rsidTr="000A7691">
        <w:trPr>
          <w:trHeight w:val="629"/>
        </w:trPr>
        <w:tc>
          <w:tcPr>
            <w:tcW w:w="5702" w:type="dxa"/>
            <w:shd w:val="clear" w:color="auto" w:fill="FFFFFF"/>
            <w:vAlign w:val="center"/>
          </w:tcPr>
          <w:p w14:paraId="74EB9675" w14:textId="77777777" w:rsidR="009263AA" w:rsidRPr="0063231B" w:rsidRDefault="00E25A2D" w:rsidP="00E42C1C">
            <w:pPr>
              <w:pStyle w:val="Other0"/>
              <w:shd w:val="clear" w:color="auto" w:fill="auto"/>
              <w:ind w:left="127" w:right="298"/>
              <w:rPr>
                <w:sz w:val="19"/>
                <w:szCs w:val="19"/>
              </w:rPr>
            </w:pPr>
            <w:r>
              <w:rPr>
                <w:b/>
                <w:bCs/>
                <w:color w:val="382B76"/>
                <w:sz w:val="19"/>
                <w:szCs w:val="19"/>
              </w:rPr>
              <w:t>28.1</w:t>
            </w:r>
            <w:r>
              <w:rPr>
                <w:b/>
                <w:bCs/>
                <w:color w:val="382B76"/>
                <w:sz w:val="19"/>
                <w:szCs w:val="19"/>
              </w:rPr>
              <w:tab/>
              <w:t>Arbitrage</w:t>
            </w:r>
          </w:p>
        </w:tc>
        <w:tc>
          <w:tcPr>
            <w:tcW w:w="3288" w:type="dxa"/>
            <w:shd w:val="clear" w:color="auto" w:fill="FFFFFF"/>
          </w:tcPr>
          <w:p w14:paraId="0CF8007E" w14:textId="77777777" w:rsidR="009263AA" w:rsidRPr="0063231B" w:rsidRDefault="009263AA" w:rsidP="00E42C1C">
            <w:pPr>
              <w:ind w:left="98"/>
              <w:rPr>
                <w:sz w:val="10"/>
                <w:szCs w:val="10"/>
                <w:lang w:val="en-GB"/>
              </w:rPr>
            </w:pPr>
          </w:p>
        </w:tc>
      </w:tr>
      <w:tr w:rsidR="009263AA" w:rsidRPr="0063231B" w14:paraId="047EC7D8" w14:textId="77777777" w:rsidTr="000A7691">
        <w:trPr>
          <w:trHeight w:val="2798"/>
        </w:trPr>
        <w:tc>
          <w:tcPr>
            <w:tcW w:w="5702" w:type="dxa"/>
            <w:shd w:val="clear" w:color="auto" w:fill="FFFFFF"/>
            <w:vAlign w:val="center"/>
          </w:tcPr>
          <w:p w14:paraId="6ABC1D0F" w14:textId="77777777" w:rsidR="009263AA" w:rsidRPr="0063231B" w:rsidRDefault="00E25A2D" w:rsidP="00E42C1C">
            <w:pPr>
              <w:pStyle w:val="Other0"/>
              <w:shd w:val="clear" w:color="auto" w:fill="auto"/>
              <w:spacing w:before="120" w:line="295" w:lineRule="auto"/>
              <w:ind w:left="127" w:right="298"/>
            </w:pPr>
            <w:r>
              <w:rPr>
                <w:b/>
                <w:bCs/>
                <w:u w:val="single"/>
              </w:rPr>
              <w:t>28.1.1</w:t>
            </w:r>
            <w:r>
              <w:rPr>
                <w:b/>
                <w:bCs/>
              </w:rPr>
              <w:t xml:space="preserve"> </w:t>
            </w:r>
            <w:r>
              <w:t>Dans le cas où un litige ou un différend ne peut être résolu avec</w:t>
            </w:r>
            <w:r>
              <w:rPr>
                <w:color w:val="382B76"/>
              </w:rPr>
              <w:t xml:space="preserve"> </w:t>
            </w:r>
            <w:r>
              <w:rPr>
                <w:color w:val="382B76"/>
                <w:u w:val="single"/>
              </w:rPr>
              <w:t>les gestionnaires</w:t>
            </w:r>
            <w:r>
              <w:rPr>
                <w:color w:val="382B76"/>
              </w:rPr>
              <w:t xml:space="preserve"> </w:t>
            </w:r>
            <w:r>
              <w:t>conformément à la procédure de réclamation prévue dans</w:t>
            </w:r>
            <w:r>
              <w:rPr>
                <w:color w:val="382B76"/>
              </w:rPr>
              <w:t xml:space="preserve"> </w:t>
            </w:r>
            <w:r>
              <w:rPr>
                <w:color w:val="382B76"/>
                <w:u w:val="single"/>
              </w:rPr>
              <w:t>votre Certificat d’entrée</w:t>
            </w:r>
            <w:r>
              <w:rPr>
                <w:color w:val="382B76"/>
              </w:rPr>
              <w:t xml:space="preserve">, </w:t>
            </w:r>
            <w:r>
              <w:t>tout différend ou litige entre</w:t>
            </w:r>
            <w:r>
              <w:rPr>
                <w:color w:val="382B76"/>
              </w:rPr>
              <w:t xml:space="preserve"> </w:t>
            </w:r>
            <w:r>
              <w:rPr>
                <w:color w:val="382B76"/>
                <w:u w:val="single"/>
              </w:rPr>
              <w:t>vous</w:t>
            </w:r>
            <w:r>
              <w:t xml:space="preserve"> et </w:t>
            </w:r>
            <w:r>
              <w:rPr>
                <w:color w:val="382B76"/>
                <w:u w:val="single"/>
              </w:rPr>
              <w:t>le Club</w:t>
            </w:r>
            <w:r>
              <w:rPr>
                <w:color w:val="382B76"/>
              </w:rPr>
              <w:t xml:space="preserve">, </w:t>
            </w:r>
            <w:r>
              <w:t xml:space="preserve">en dehors ou en relation avec le présent Règlement </w:t>
            </w:r>
            <w:r>
              <w:rPr>
                <w:color w:val="382B76"/>
              </w:rPr>
              <w:t xml:space="preserve">ou </w:t>
            </w:r>
            <w:r>
              <w:rPr>
                <w:color w:val="382B76"/>
                <w:u w:val="single"/>
              </w:rPr>
              <w:t>votre Certificat d’entrée</w:t>
            </w:r>
            <w:r>
              <w:rPr>
                <w:color w:val="382B76"/>
              </w:rPr>
              <w:t xml:space="preserve">, </w:t>
            </w:r>
            <w:r>
              <w:t xml:space="preserve">seront, dans un premier temps </w:t>
            </w:r>
            <w:r>
              <w:rPr>
                <w:b/>
                <w:bCs/>
                <w:u w:val="single"/>
              </w:rPr>
              <w:t>et à titre de condition préalable à la Règle 28.2</w:t>
            </w:r>
            <w:r>
              <w:rPr>
                <w:b/>
                <w:bCs/>
              </w:rPr>
              <w:t>,</w:t>
            </w:r>
            <w:r>
              <w:t xml:space="preserve"> soumis et tranchés par </w:t>
            </w:r>
            <w:r>
              <w:rPr>
                <w:color w:val="382B76"/>
              </w:rPr>
              <w:t>les Administrateurs</w:t>
            </w:r>
            <w:r>
              <w:t xml:space="preserve">, nonobstant le fait que </w:t>
            </w:r>
            <w:r>
              <w:rPr>
                <w:color w:val="382B76"/>
                <w:u w:val="single"/>
              </w:rPr>
              <w:t>les Administrateurs</w:t>
            </w:r>
            <w:r>
              <w:rPr>
                <w:color w:val="382B76"/>
              </w:rPr>
              <w:t xml:space="preserve"> </w:t>
            </w:r>
            <w:r>
              <w:t xml:space="preserve">aient déjà examiné la question précédemment. Ce renvoi et cet arbitrage se font uniquement sur la base de soumissions </w:t>
            </w:r>
            <w:r>
              <w:rPr>
                <w:color w:val="382B76"/>
                <w:u w:val="single"/>
              </w:rPr>
              <w:t>écrites</w:t>
            </w:r>
            <w:r>
              <w:rPr>
                <w:color w:val="382B76"/>
              </w:rPr>
              <w:t>,</w:t>
            </w:r>
            <w:r>
              <w:t xml:space="preserve"> </w:t>
            </w:r>
            <w:r>
              <w:rPr>
                <w:b/>
                <w:bCs/>
                <w:u w:val="single"/>
              </w:rPr>
              <w:t>conformément à la « politique d’arbitrage » disponible sur demande</w:t>
            </w:r>
            <w:r>
              <w:t xml:space="preserve">. </w:t>
            </w:r>
            <w:r>
              <w:rPr>
                <w:color w:val="382B76"/>
                <w:u w:val="single"/>
              </w:rPr>
              <w:t xml:space="preserve">Les Administrateurs </w:t>
            </w:r>
            <w:r>
              <w:t>ne sont pas tenus de motiver leurs décisions.</w:t>
            </w:r>
          </w:p>
        </w:tc>
        <w:tc>
          <w:tcPr>
            <w:tcW w:w="3288" w:type="dxa"/>
            <w:shd w:val="clear" w:color="auto" w:fill="FFFFFF"/>
          </w:tcPr>
          <w:p w14:paraId="4DB3C44E" w14:textId="77777777" w:rsidR="009263AA" w:rsidRPr="0063231B" w:rsidRDefault="00E25A2D" w:rsidP="00E42C1C">
            <w:pPr>
              <w:pStyle w:val="Other0"/>
              <w:shd w:val="clear" w:color="auto" w:fill="auto"/>
              <w:spacing w:before="120" w:line="295" w:lineRule="auto"/>
              <w:ind w:left="98"/>
            </w:pPr>
            <w:r>
              <w:rPr>
                <w:i/>
                <w:iCs/>
              </w:rPr>
              <w:t>Précision car il n’y a pas de procédure engagée à l’heure actuelle.</w:t>
            </w:r>
          </w:p>
        </w:tc>
      </w:tr>
    </w:tbl>
    <w:p w14:paraId="0EC56557" w14:textId="06630000" w:rsidR="00E42C1C" w:rsidRPr="0063231B" w:rsidRDefault="00E42C1C"/>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357E330A" w14:textId="77777777" w:rsidTr="000A7691">
        <w:trPr>
          <w:trHeight w:val="734"/>
        </w:trPr>
        <w:tc>
          <w:tcPr>
            <w:tcW w:w="5702" w:type="dxa"/>
            <w:shd w:val="clear" w:color="auto" w:fill="FFFFFF"/>
            <w:vAlign w:val="center"/>
          </w:tcPr>
          <w:p w14:paraId="45CD731A" w14:textId="77777777" w:rsidR="009263AA" w:rsidRPr="0063231B" w:rsidRDefault="00E25A2D" w:rsidP="000A7691">
            <w:pPr>
              <w:pStyle w:val="Other0"/>
              <w:shd w:val="clear" w:color="auto" w:fill="auto"/>
              <w:spacing w:line="295" w:lineRule="auto"/>
              <w:ind w:left="127" w:right="298"/>
            </w:pPr>
            <w:r>
              <w:rPr>
                <w:b/>
                <w:bCs/>
                <w:u w:val="single"/>
              </w:rPr>
              <w:t>28.1.2</w:t>
            </w:r>
            <w:r>
              <w:rPr>
                <w:b/>
                <w:bCs/>
              </w:rPr>
              <w:t xml:space="preserve"> </w:t>
            </w:r>
            <w:r>
              <w:t xml:space="preserve">Aucun gestionnaire ou Administrateur ne peut examiner ou approuver le règlement d’une demande d’indemnisation dans laquelle </w:t>
            </w:r>
            <w:r>
              <w:rPr>
                <w:b/>
                <w:bCs/>
                <w:u w:val="single"/>
              </w:rPr>
              <w:t>il a</w:t>
            </w:r>
            <w:r>
              <w:t xml:space="preserve"> un intérêt direct ou indirect.</w:t>
            </w:r>
          </w:p>
        </w:tc>
        <w:tc>
          <w:tcPr>
            <w:tcW w:w="3288" w:type="dxa"/>
            <w:shd w:val="clear" w:color="auto" w:fill="FFFFFF"/>
          </w:tcPr>
          <w:p w14:paraId="75C584A2" w14:textId="77777777" w:rsidR="009263AA" w:rsidRPr="0063231B" w:rsidRDefault="00E25A2D" w:rsidP="000A7691">
            <w:pPr>
              <w:pStyle w:val="Other0"/>
              <w:shd w:val="clear" w:color="auto" w:fill="auto"/>
              <w:ind w:left="98"/>
            </w:pPr>
            <w:r>
              <w:rPr>
                <w:i/>
                <w:iCs/>
              </w:rPr>
              <w:t>Pour rendre cette formulation neutre.</w:t>
            </w:r>
          </w:p>
        </w:tc>
      </w:tr>
      <w:tr w:rsidR="009263AA" w:rsidRPr="0063231B" w14:paraId="736BCD2D" w14:textId="77777777" w:rsidTr="000A7691">
        <w:trPr>
          <w:trHeight w:val="590"/>
        </w:trPr>
        <w:tc>
          <w:tcPr>
            <w:tcW w:w="5702" w:type="dxa"/>
            <w:shd w:val="clear" w:color="auto" w:fill="FFFFFF"/>
            <w:vAlign w:val="center"/>
          </w:tcPr>
          <w:p w14:paraId="4578C798" w14:textId="77777777" w:rsidR="009263AA" w:rsidRPr="0063231B" w:rsidRDefault="00E25A2D" w:rsidP="000A7691">
            <w:pPr>
              <w:pStyle w:val="Other0"/>
              <w:shd w:val="clear" w:color="auto" w:fill="auto"/>
              <w:ind w:left="127" w:right="298"/>
              <w:rPr>
                <w:sz w:val="19"/>
                <w:szCs w:val="19"/>
              </w:rPr>
            </w:pPr>
            <w:r>
              <w:rPr>
                <w:b/>
                <w:bCs/>
                <w:color w:val="382B76"/>
                <w:sz w:val="19"/>
                <w:szCs w:val="19"/>
              </w:rPr>
              <w:t>28.2 Arbitrage</w:t>
            </w:r>
          </w:p>
        </w:tc>
        <w:tc>
          <w:tcPr>
            <w:tcW w:w="3288" w:type="dxa"/>
            <w:shd w:val="clear" w:color="auto" w:fill="FFFFFF"/>
          </w:tcPr>
          <w:p w14:paraId="458DFE91" w14:textId="77777777" w:rsidR="009263AA" w:rsidRPr="0063231B" w:rsidRDefault="009263AA" w:rsidP="000A7691">
            <w:pPr>
              <w:ind w:left="98"/>
              <w:rPr>
                <w:sz w:val="10"/>
                <w:szCs w:val="10"/>
                <w:lang w:val="en-GB"/>
              </w:rPr>
            </w:pPr>
          </w:p>
        </w:tc>
      </w:tr>
      <w:tr w:rsidR="009263AA" w:rsidRPr="0063231B" w14:paraId="1F4BABDD" w14:textId="77777777" w:rsidTr="000A7691">
        <w:trPr>
          <w:trHeight w:val="4243"/>
        </w:trPr>
        <w:tc>
          <w:tcPr>
            <w:tcW w:w="5702" w:type="dxa"/>
            <w:shd w:val="clear" w:color="auto" w:fill="FFFFFF"/>
          </w:tcPr>
          <w:p w14:paraId="09AB22A6" w14:textId="77777777" w:rsidR="009263AA" w:rsidRPr="0063231B" w:rsidRDefault="00E25A2D" w:rsidP="000A7691">
            <w:pPr>
              <w:pStyle w:val="Other0"/>
              <w:numPr>
                <w:ilvl w:val="0"/>
                <w:numId w:val="17"/>
              </w:numPr>
              <w:shd w:val="clear" w:color="auto" w:fill="auto"/>
              <w:spacing w:before="120" w:after="240" w:line="293" w:lineRule="auto"/>
              <w:ind w:left="127" w:right="298"/>
            </w:pPr>
            <w:r>
              <w:t>Sous réserve</w:t>
            </w:r>
            <w:r>
              <w:rPr>
                <w:b/>
                <w:bCs/>
              </w:rPr>
              <w:t xml:space="preserve"> </w:t>
            </w:r>
            <w:r>
              <w:t xml:space="preserve">des dispositions de </w:t>
            </w:r>
            <w:r>
              <w:rPr>
                <w:b/>
                <w:bCs/>
                <w:u w:val="single"/>
              </w:rPr>
              <w:t>la Règle 28.1</w:t>
            </w:r>
            <w:r>
              <w:t xml:space="preserve">, tout litige ou différend sera déterminé par arbitrage à Londres conformément à la Loi sur l’Arbitrage de 1996 telle que modifiée. </w:t>
            </w:r>
            <w:r>
              <w:rPr>
                <w:b/>
                <w:bCs/>
                <w:u w:val="single"/>
              </w:rPr>
              <w:t>L’arbitrage sera mené conformément aux Conditions de l’Association des arbitres maritimes de Londres (LMAA) en vigueur au moment où la procédure d’arbitrage est engagée.</w:t>
            </w:r>
          </w:p>
          <w:p w14:paraId="055CF1FB" w14:textId="77777777" w:rsidR="009263AA" w:rsidRPr="0063231B" w:rsidRDefault="00E25A2D" w:rsidP="000A7691">
            <w:pPr>
              <w:pStyle w:val="Other0"/>
              <w:numPr>
                <w:ilvl w:val="0"/>
                <w:numId w:val="17"/>
              </w:numPr>
              <w:shd w:val="clear" w:color="auto" w:fill="auto"/>
              <w:spacing w:after="240" w:line="310" w:lineRule="auto"/>
              <w:ind w:left="127" w:right="298"/>
              <w:rPr>
                <w:sz w:val="16"/>
                <w:szCs w:val="16"/>
                <w:u w:val="single"/>
              </w:rPr>
            </w:pPr>
            <w:r>
              <w:rPr>
                <w:b/>
                <w:bCs/>
                <w:sz w:val="16"/>
                <w:szCs w:val="16"/>
                <w:u w:val="single"/>
              </w:rPr>
              <w:t>Cet arbitrage doit être entamé dans un délai d’un (1) an à compter de la date à laquelle la notification de la décision des Administrateurs a été notifiée au membre, à défaut de quoi le litige ou différend sera prescrit et toute demande d’indemnisation faisant l’objet du litige ou du différend sera absolument éteinte...</w:t>
            </w:r>
          </w:p>
          <w:p w14:paraId="59BBDC16" w14:textId="2186E33C" w:rsidR="009263AA" w:rsidRPr="0063231B" w:rsidRDefault="00E25A2D" w:rsidP="00B32793">
            <w:pPr>
              <w:pStyle w:val="Other0"/>
              <w:shd w:val="clear" w:color="auto" w:fill="auto"/>
              <w:spacing w:line="293" w:lineRule="auto"/>
              <w:ind w:left="127" w:right="298"/>
            </w:pPr>
            <w:r>
              <w:t xml:space="preserve">Afin d’éviter toute ambiguïté, les arbitres n’auront pas le pouvoir de rouvrir une décision </w:t>
            </w:r>
            <w:r>
              <w:rPr>
                <w:color w:val="382B76"/>
              </w:rPr>
              <w:t xml:space="preserve">des Administrateurs </w:t>
            </w:r>
            <w:r>
              <w:t xml:space="preserve">qui est définitive et contraignante. </w:t>
            </w:r>
          </w:p>
        </w:tc>
        <w:tc>
          <w:tcPr>
            <w:tcW w:w="3288" w:type="dxa"/>
            <w:shd w:val="clear" w:color="auto" w:fill="FFFFFF"/>
          </w:tcPr>
          <w:p w14:paraId="16F710C9" w14:textId="77777777" w:rsidR="009263AA" w:rsidRPr="0063231B" w:rsidRDefault="00E25A2D" w:rsidP="000A7691">
            <w:pPr>
              <w:pStyle w:val="Other0"/>
              <w:shd w:val="clear" w:color="auto" w:fill="auto"/>
              <w:spacing w:before="120" w:line="295" w:lineRule="auto"/>
              <w:ind w:left="98"/>
            </w:pPr>
            <w:r>
              <w:rPr>
                <w:i/>
                <w:iCs/>
              </w:rPr>
              <w:t>Préciser la procédure et introduire de la certitude.</w:t>
            </w:r>
          </w:p>
        </w:tc>
      </w:tr>
      <w:tr w:rsidR="009263AA" w:rsidRPr="0063231B" w14:paraId="088AC96E" w14:textId="77777777" w:rsidTr="000A7691">
        <w:trPr>
          <w:trHeight w:val="576"/>
        </w:trPr>
        <w:tc>
          <w:tcPr>
            <w:tcW w:w="5702" w:type="dxa"/>
            <w:shd w:val="clear" w:color="auto" w:fill="FFFFFF"/>
            <w:vAlign w:val="center"/>
          </w:tcPr>
          <w:p w14:paraId="350D03A5" w14:textId="77777777" w:rsidR="009263AA" w:rsidRPr="0063231B" w:rsidRDefault="00E25A2D" w:rsidP="000A7691">
            <w:pPr>
              <w:pStyle w:val="Other0"/>
              <w:shd w:val="clear" w:color="auto" w:fill="auto"/>
              <w:ind w:left="127" w:right="298"/>
              <w:rPr>
                <w:sz w:val="18"/>
                <w:szCs w:val="18"/>
              </w:rPr>
            </w:pPr>
            <w:r>
              <w:rPr>
                <w:b/>
                <w:bCs/>
                <w:color w:val="62B3EC"/>
                <w:sz w:val="18"/>
                <w:szCs w:val="18"/>
              </w:rPr>
              <w:t>Règle 30</w:t>
            </w:r>
            <w:r>
              <w:rPr>
                <w:b/>
                <w:bCs/>
                <w:color w:val="382B76"/>
                <w:sz w:val="18"/>
                <w:szCs w:val="18"/>
              </w:rPr>
              <w:t xml:space="preserve"> </w:t>
            </w:r>
            <w:r>
              <w:rPr>
                <w:b/>
                <w:bCs/>
                <w:color w:val="62B3EC"/>
                <w:sz w:val="18"/>
                <w:szCs w:val="18"/>
              </w:rPr>
              <w:t>Notifications</w:t>
            </w:r>
          </w:p>
        </w:tc>
        <w:tc>
          <w:tcPr>
            <w:tcW w:w="3288" w:type="dxa"/>
            <w:shd w:val="clear" w:color="auto" w:fill="FFFFFF"/>
          </w:tcPr>
          <w:p w14:paraId="4F5199EC" w14:textId="77777777" w:rsidR="009263AA" w:rsidRPr="0063231B" w:rsidRDefault="009263AA" w:rsidP="000A7691">
            <w:pPr>
              <w:ind w:left="98"/>
              <w:rPr>
                <w:sz w:val="10"/>
                <w:szCs w:val="10"/>
                <w:lang w:val="en-GB"/>
              </w:rPr>
            </w:pPr>
          </w:p>
        </w:tc>
      </w:tr>
      <w:tr w:rsidR="009263AA" w:rsidRPr="0063231B" w14:paraId="6759E9F4" w14:textId="77777777" w:rsidTr="000A7691">
        <w:trPr>
          <w:trHeight w:val="509"/>
        </w:trPr>
        <w:tc>
          <w:tcPr>
            <w:tcW w:w="5702" w:type="dxa"/>
            <w:shd w:val="clear" w:color="auto" w:fill="FFFFFF"/>
            <w:vAlign w:val="center"/>
          </w:tcPr>
          <w:p w14:paraId="4F5E3A81" w14:textId="77777777" w:rsidR="009263AA" w:rsidRPr="0063231B" w:rsidRDefault="00E25A2D" w:rsidP="000A7691">
            <w:pPr>
              <w:pStyle w:val="Other0"/>
              <w:shd w:val="clear" w:color="auto" w:fill="auto"/>
              <w:ind w:left="127" w:right="298"/>
              <w:rPr>
                <w:sz w:val="18"/>
                <w:szCs w:val="18"/>
              </w:rPr>
            </w:pPr>
            <w:r>
              <w:rPr>
                <w:b/>
                <w:bCs/>
                <w:color w:val="382B76"/>
                <w:sz w:val="18"/>
                <w:szCs w:val="18"/>
              </w:rPr>
              <w:t>30.1</w:t>
            </w:r>
            <w:r>
              <w:rPr>
                <w:b/>
                <w:bCs/>
                <w:color w:val="382B76"/>
                <w:sz w:val="18"/>
                <w:szCs w:val="18"/>
              </w:rPr>
              <w:tab/>
              <w:t>À l'attention du Club</w:t>
            </w:r>
          </w:p>
        </w:tc>
        <w:tc>
          <w:tcPr>
            <w:tcW w:w="3288" w:type="dxa"/>
            <w:shd w:val="clear" w:color="auto" w:fill="FFFFFF"/>
          </w:tcPr>
          <w:p w14:paraId="6CF753E2" w14:textId="77777777" w:rsidR="009263AA" w:rsidRPr="0063231B" w:rsidRDefault="009263AA" w:rsidP="000A7691">
            <w:pPr>
              <w:ind w:left="98"/>
              <w:rPr>
                <w:sz w:val="10"/>
                <w:szCs w:val="10"/>
                <w:lang w:val="en-GB"/>
              </w:rPr>
            </w:pPr>
          </w:p>
        </w:tc>
      </w:tr>
      <w:tr w:rsidR="009263AA" w:rsidRPr="0063231B" w14:paraId="409D43E2" w14:textId="77777777" w:rsidTr="000A7691">
        <w:trPr>
          <w:trHeight w:val="1205"/>
        </w:trPr>
        <w:tc>
          <w:tcPr>
            <w:tcW w:w="5702" w:type="dxa"/>
            <w:shd w:val="clear" w:color="auto" w:fill="FFFFFF"/>
          </w:tcPr>
          <w:p w14:paraId="7F71225C" w14:textId="473277C1" w:rsidR="009263AA" w:rsidRPr="0063231B" w:rsidRDefault="00E25A2D" w:rsidP="000A7691">
            <w:pPr>
              <w:pStyle w:val="Other0"/>
              <w:shd w:val="clear" w:color="auto" w:fill="auto"/>
              <w:spacing w:before="120" w:line="295" w:lineRule="auto"/>
              <w:ind w:left="127" w:right="298"/>
            </w:pPr>
            <w:r>
              <w:t xml:space="preserve">Une notification devant être signifiée </w:t>
            </w:r>
            <w:r>
              <w:rPr>
                <w:color w:val="382B76"/>
                <w:u w:val="single"/>
              </w:rPr>
              <w:t>au Club</w:t>
            </w:r>
            <w:r>
              <w:rPr>
                <w:color w:val="382B76"/>
              </w:rPr>
              <w:t xml:space="preserve"> </w:t>
            </w:r>
            <w:r>
              <w:t>peut être signifiée par :</w:t>
            </w:r>
          </w:p>
          <w:p w14:paraId="324012C4" w14:textId="41087F49" w:rsidR="009263AA" w:rsidRPr="0063231B" w:rsidRDefault="000A7691" w:rsidP="00B32793">
            <w:pPr>
              <w:pStyle w:val="Other0"/>
              <w:shd w:val="clear" w:color="auto" w:fill="auto"/>
              <w:spacing w:line="295" w:lineRule="auto"/>
              <w:ind w:left="127" w:right="298"/>
            </w:pPr>
            <w:r>
              <w:t xml:space="preserve"> </w:t>
            </w:r>
            <w:r>
              <w:rPr>
                <w:b/>
                <w:bCs/>
              </w:rPr>
              <w:t>(a)</w:t>
            </w:r>
            <w:r>
              <w:t xml:space="preserve"> envoi par la poste par lettre prépayée ;</w:t>
            </w:r>
            <w:r>
              <w:rPr>
                <w:color w:val="382B76"/>
              </w:rPr>
              <w:t xml:space="preserve"> </w:t>
            </w:r>
            <w:r>
              <w:t>ou</w:t>
            </w:r>
          </w:p>
          <w:p w14:paraId="7F8AEF4B" w14:textId="34063135" w:rsidR="009263AA" w:rsidRDefault="000A7691" w:rsidP="00B32793">
            <w:pPr>
              <w:pStyle w:val="Other0"/>
              <w:shd w:val="clear" w:color="auto" w:fill="auto"/>
              <w:spacing w:line="295" w:lineRule="auto"/>
              <w:ind w:right="298" w:firstLine="90"/>
              <w:rPr>
                <w:color w:val="382B76"/>
              </w:rPr>
            </w:pPr>
            <w:r>
              <w:rPr>
                <w:b/>
                <w:bCs/>
              </w:rPr>
              <w:t>(b)</w:t>
            </w:r>
            <w:r>
              <w:t xml:space="preserve"> par courrier électronique à </w:t>
            </w:r>
            <w:hyperlink r:id="rId10" w:history="1">
              <w:r>
                <w:rPr>
                  <w:color w:val="0000FF"/>
                  <w:u w:val="single"/>
                </w:rPr>
                <w:t>itic@</w:t>
              </w:r>
              <w:r>
                <w:rPr>
                  <w:color w:val="0000FF"/>
                  <w:u w:val="single"/>
                </w:rPr>
                <w:t>thomasmiller.com</w:t>
              </w:r>
            </w:hyperlink>
            <w:r>
              <w:rPr>
                <w:color w:val="382B76"/>
              </w:rPr>
              <w:t>.</w:t>
            </w:r>
          </w:p>
          <w:p w14:paraId="52B49FB7" w14:textId="77777777" w:rsidR="00B32793" w:rsidRDefault="00B32793" w:rsidP="00B32793">
            <w:pPr>
              <w:pStyle w:val="Other0"/>
              <w:shd w:val="clear" w:color="auto" w:fill="auto"/>
              <w:spacing w:line="295" w:lineRule="auto"/>
              <w:ind w:right="298" w:firstLine="90"/>
              <w:rPr>
                <w:color w:val="382B76"/>
              </w:rPr>
            </w:pPr>
          </w:p>
          <w:p w14:paraId="3BEB8DC9" w14:textId="77777777" w:rsidR="00B32793" w:rsidRDefault="00B32793" w:rsidP="00B32793">
            <w:pPr>
              <w:pStyle w:val="Other0"/>
              <w:shd w:val="clear" w:color="auto" w:fill="auto"/>
              <w:spacing w:line="295" w:lineRule="auto"/>
              <w:ind w:right="298" w:firstLine="90"/>
              <w:rPr>
                <w:color w:val="382B76"/>
              </w:rPr>
            </w:pPr>
          </w:p>
          <w:p w14:paraId="2B79F961" w14:textId="77777777" w:rsidR="00B32793" w:rsidRDefault="00B32793" w:rsidP="00B32793">
            <w:pPr>
              <w:pStyle w:val="Other0"/>
              <w:shd w:val="clear" w:color="auto" w:fill="auto"/>
              <w:spacing w:line="295" w:lineRule="auto"/>
              <w:ind w:right="298" w:firstLine="90"/>
              <w:rPr>
                <w:color w:val="382B76"/>
              </w:rPr>
            </w:pPr>
          </w:p>
          <w:p w14:paraId="5F1CC00B" w14:textId="4296BA68" w:rsidR="00B32793" w:rsidRPr="0063231B" w:rsidRDefault="00B32793" w:rsidP="00B32793">
            <w:pPr>
              <w:pStyle w:val="Other0"/>
              <w:shd w:val="clear" w:color="auto" w:fill="auto"/>
              <w:spacing w:line="295" w:lineRule="auto"/>
              <w:ind w:right="298" w:firstLine="90"/>
            </w:pPr>
          </w:p>
        </w:tc>
        <w:tc>
          <w:tcPr>
            <w:tcW w:w="3288" w:type="dxa"/>
            <w:shd w:val="clear" w:color="auto" w:fill="FFFFFF"/>
          </w:tcPr>
          <w:p w14:paraId="6D0053D7" w14:textId="77777777" w:rsidR="009263AA" w:rsidRPr="0063231B" w:rsidRDefault="00E25A2D" w:rsidP="000A7691">
            <w:pPr>
              <w:pStyle w:val="Other0"/>
              <w:shd w:val="clear" w:color="auto" w:fill="auto"/>
              <w:spacing w:before="120"/>
              <w:ind w:left="98"/>
            </w:pPr>
            <w:r>
              <w:rPr>
                <w:i/>
                <w:iCs/>
              </w:rPr>
              <w:t>Mise à jour car le télécopieur n’est plus utilisé.</w:t>
            </w:r>
          </w:p>
        </w:tc>
      </w:tr>
      <w:tr w:rsidR="009263AA" w:rsidRPr="0063231B" w14:paraId="04FE8FD3" w14:textId="77777777" w:rsidTr="000A7691">
        <w:trPr>
          <w:trHeight w:val="648"/>
        </w:trPr>
        <w:tc>
          <w:tcPr>
            <w:tcW w:w="5702" w:type="dxa"/>
            <w:shd w:val="clear" w:color="auto" w:fill="FFFFFF"/>
            <w:vAlign w:val="center"/>
          </w:tcPr>
          <w:p w14:paraId="6C421AC7" w14:textId="77777777" w:rsidR="009263AA" w:rsidRPr="0063231B" w:rsidRDefault="00E25A2D" w:rsidP="000A7691">
            <w:pPr>
              <w:pStyle w:val="Other0"/>
              <w:shd w:val="clear" w:color="auto" w:fill="auto"/>
              <w:ind w:left="127" w:right="298"/>
              <w:rPr>
                <w:sz w:val="18"/>
                <w:szCs w:val="18"/>
              </w:rPr>
            </w:pPr>
            <w:r>
              <w:rPr>
                <w:b/>
                <w:bCs/>
                <w:color w:val="382B76"/>
                <w:sz w:val="18"/>
                <w:szCs w:val="18"/>
              </w:rPr>
              <w:t>30.2</w:t>
            </w:r>
            <w:r>
              <w:rPr>
                <w:b/>
                <w:bCs/>
                <w:color w:val="382B76"/>
                <w:sz w:val="18"/>
                <w:szCs w:val="18"/>
              </w:rPr>
              <w:tab/>
              <w:t>À votre intention</w:t>
            </w:r>
          </w:p>
        </w:tc>
        <w:tc>
          <w:tcPr>
            <w:tcW w:w="3288" w:type="dxa"/>
            <w:shd w:val="clear" w:color="auto" w:fill="FFFFFF"/>
          </w:tcPr>
          <w:p w14:paraId="3F0A30CA" w14:textId="77777777" w:rsidR="009263AA" w:rsidRPr="0063231B" w:rsidRDefault="009263AA" w:rsidP="000A7691">
            <w:pPr>
              <w:ind w:left="98"/>
              <w:rPr>
                <w:sz w:val="10"/>
                <w:szCs w:val="10"/>
                <w:lang w:val="en-GB"/>
              </w:rPr>
            </w:pPr>
          </w:p>
        </w:tc>
      </w:tr>
      <w:tr w:rsidR="009263AA" w:rsidRPr="0063231B" w14:paraId="6701EB77" w14:textId="77777777" w:rsidTr="000A7691">
        <w:trPr>
          <w:trHeight w:val="1872"/>
        </w:trPr>
        <w:tc>
          <w:tcPr>
            <w:tcW w:w="5702" w:type="dxa"/>
            <w:shd w:val="clear" w:color="auto" w:fill="FFFFFF"/>
          </w:tcPr>
          <w:p w14:paraId="34E04E58" w14:textId="77777777" w:rsidR="009263AA" w:rsidRPr="0063231B" w:rsidRDefault="00E25A2D" w:rsidP="000A7691">
            <w:pPr>
              <w:pStyle w:val="Other0"/>
              <w:shd w:val="clear" w:color="auto" w:fill="auto"/>
              <w:spacing w:before="120" w:line="295" w:lineRule="auto"/>
              <w:ind w:left="127" w:right="298"/>
            </w:pPr>
            <w:r>
              <w:t xml:space="preserve">Toute notification devant </w:t>
            </w:r>
            <w:r>
              <w:rPr>
                <w:color w:val="382B76"/>
                <w:u w:val="single"/>
              </w:rPr>
              <w:t>vous</w:t>
            </w:r>
            <w:r>
              <w:rPr>
                <w:color w:val="382B76"/>
              </w:rPr>
              <w:t xml:space="preserve"> </w:t>
            </w:r>
            <w:r>
              <w:t>être signifiée peut être signifiée par :</w:t>
            </w:r>
          </w:p>
          <w:p w14:paraId="1C2A64C1" w14:textId="4914EBA3" w:rsidR="009263AA" w:rsidRPr="0063231B" w:rsidRDefault="00E25A2D" w:rsidP="000A7691">
            <w:pPr>
              <w:pStyle w:val="Other0"/>
              <w:shd w:val="clear" w:color="auto" w:fill="auto"/>
              <w:spacing w:line="295" w:lineRule="auto"/>
              <w:ind w:left="127" w:right="298"/>
            </w:pPr>
            <w:r>
              <w:rPr>
                <w:b/>
                <w:bCs/>
                <w:u w:val="single"/>
              </w:rPr>
              <w:t>(a)</w:t>
            </w:r>
            <w:r>
              <w:t xml:space="preserve"> envoi par la poste d’une lettre prépayée qui </w:t>
            </w:r>
            <w:r>
              <w:rPr>
                <w:color w:val="382B76"/>
                <w:u w:val="single"/>
              </w:rPr>
              <w:t>vous</w:t>
            </w:r>
            <w:r>
              <w:rPr>
                <w:color w:val="382B76"/>
              </w:rPr>
              <w:t xml:space="preserve"> </w:t>
            </w:r>
            <w:r>
              <w:t>est adressée à</w:t>
            </w:r>
            <w:r>
              <w:rPr>
                <w:color w:val="382B76"/>
              </w:rPr>
              <w:t xml:space="preserve"> </w:t>
            </w:r>
            <w:r>
              <w:rPr>
                <w:color w:val="382B76"/>
                <w:u w:val="single"/>
              </w:rPr>
              <w:t>votre</w:t>
            </w:r>
            <w:r>
              <w:rPr>
                <w:color w:val="382B76"/>
              </w:rPr>
              <w:t xml:space="preserve"> </w:t>
            </w:r>
            <w:r>
              <w:t xml:space="preserve">adresse telle qu’elle figure sur </w:t>
            </w:r>
            <w:r>
              <w:rPr>
                <w:color w:val="382B76"/>
                <w:u w:val="single"/>
              </w:rPr>
              <w:t>votre</w:t>
            </w:r>
            <w:r>
              <w:rPr>
                <w:color w:val="382B76"/>
              </w:rPr>
              <w:t xml:space="preserve"> </w:t>
            </w:r>
            <w:r>
              <w:t>dernier</w:t>
            </w:r>
            <w:r>
              <w:rPr>
                <w:color w:val="382B76"/>
                <w:u w:val="single"/>
              </w:rPr>
              <w:t xml:space="preserve"> Certificat d’entrée </w:t>
            </w:r>
            <w:r>
              <w:rPr>
                <w:color w:val="382B76"/>
              </w:rPr>
              <w:t xml:space="preserve">; </w:t>
            </w:r>
            <w:r>
              <w:t>ou</w:t>
            </w:r>
          </w:p>
          <w:p w14:paraId="306DE630" w14:textId="614F5AE1" w:rsidR="009263AA" w:rsidRPr="0063231B" w:rsidRDefault="00E25A2D" w:rsidP="000A7691">
            <w:pPr>
              <w:pStyle w:val="Other0"/>
              <w:shd w:val="clear" w:color="auto" w:fill="auto"/>
              <w:spacing w:line="295" w:lineRule="auto"/>
              <w:ind w:left="127" w:right="298"/>
            </w:pPr>
            <w:r>
              <w:rPr>
                <w:b/>
                <w:bCs/>
              </w:rPr>
              <w:t>(b)</w:t>
            </w:r>
            <w:r>
              <w:t xml:space="preserve"> </w:t>
            </w:r>
            <w:r>
              <w:rPr>
                <w:color w:val="382B76"/>
              </w:rPr>
              <w:t xml:space="preserve">à </w:t>
            </w:r>
            <w:r>
              <w:rPr>
                <w:color w:val="382B76"/>
                <w:u w:val="single"/>
              </w:rPr>
              <w:t>votre</w:t>
            </w:r>
            <w:r>
              <w:rPr>
                <w:color w:val="382B76"/>
              </w:rPr>
              <w:t xml:space="preserve"> </w:t>
            </w:r>
            <w:r>
              <w:t>adresse électronique.</w:t>
            </w:r>
          </w:p>
          <w:p w14:paraId="03248008" w14:textId="77777777" w:rsidR="009263AA" w:rsidRPr="0063231B" w:rsidRDefault="00E25A2D" w:rsidP="000A7691">
            <w:pPr>
              <w:pStyle w:val="Other0"/>
              <w:shd w:val="clear" w:color="auto" w:fill="auto"/>
              <w:spacing w:line="295" w:lineRule="auto"/>
              <w:ind w:left="127" w:right="298"/>
            </w:pPr>
            <w:r>
              <w:rPr>
                <w:color w:val="382B76"/>
                <w:u w:val="single"/>
              </w:rPr>
              <w:t>La</w:t>
            </w:r>
            <w:r>
              <w:rPr>
                <w:color w:val="382B76"/>
              </w:rPr>
              <w:t xml:space="preserve"> </w:t>
            </w:r>
            <w:r>
              <w:rPr>
                <w:color w:val="382B76"/>
                <w:u w:val="single"/>
              </w:rPr>
              <w:t>Règle 15.9</w:t>
            </w:r>
            <w:r>
              <w:rPr>
                <w:color w:val="382B76"/>
              </w:rPr>
              <w:t xml:space="preserve"> </w:t>
            </w:r>
            <w:r>
              <w:t>s’applique à cette notification.</w:t>
            </w:r>
          </w:p>
        </w:tc>
        <w:tc>
          <w:tcPr>
            <w:tcW w:w="3288" w:type="dxa"/>
            <w:shd w:val="clear" w:color="auto" w:fill="FFFFFF"/>
          </w:tcPr>
          <w:p w14:paraId="2A50560D" w14:textId="77777777" w:rsidR="009263AA" w:rsidRPr="0063231B" w:rsidRDefault="00E25A2D" w:rsidP="000A7691">
            <w:pPr>
              <w:pStyle w:val="Other0"/>
              <w:shd w:val="clear" w:color="auto" w:fill="auto"/>
              <w:spacing w:before="120"/>
              <w:ind w:left="98"/>
            </w:pPr>
            <w:r>
              <w:rPr>
                <w:i/>
                <w:iCs/>
              </w:rPr>
              <w:t>Mise à jour car le télécopieur n’est plus utilisé.</w:t>
            </w:r>
          </w:p>
        </w:tc>
      </w:tr>
      <w:tr w:rsidR="009263AA" w:rsidRPr="0063231B" w14:paraId="4BE2E8B3" w14:textId="77777777" w:rsidTr="000A7691">
        <w:trPr>
          <w:trHeight w:val="715"/>
        </w:trPr>
        <w:tc>
          <w:tcPr>
            <w:tcW w:w="5702" w:type="dxa"/>
            <w:shd w:val="clear" w:color="auto" w:fill="FFFFFF"/>
            <w:vAlign w:val="center"/>
          </w:tcPr>
          <w:p w14:paraId="4FB334A8" w14:textId="77777777" w:rsidR="009263AA" w:rsidRPr="0063231B" w:rsidRDefault="00E25A2D" w:rsidP="000A7691">
            <w:pPr>
              <w:pStyle w:val="Other0"/>
              <w:shd w:val="clear" w:color="auto" w:fill="auto"/>
              <w:ind w:left="127" w:right="298"/>
              <w:rPr>
                <w:sz w:val="18"/>
                <w:szCs w:val="18"/>
              </w:rPr>
            </w:pPr>
            <w:r>
              <w:rPr>
                <w:b/>
                <w:bCs/>
                <w:color w:val="382B76"/>
                <w:sz w:val="18"/>
                <w:szCs w:val="18"/>
              </w:rPr>
              <w:t>30.3</w:t>
            </w:r>
            <w:r>
              <w:rPr>
                <w:b/>
                <w:bCs/>
                <w:color w:val="382B76"/>
                <w:sz w:val="18"/>
                <w:szCs w:val="18"/>
              </w:rPr>
              <w:tab/>
              <w:t>Date de signification</w:t>
            </w:r>
          </w:p>
        </w:tc>
        <w:tc>
          <w:tcPr>
            <w:tcW w:w="3288" w:type="dxa"/>
            <w:shd w:val="clear" w:color="auto" w:fill="FFFFFF"/>
          </w:tcPr>
          <w:p w14:paraId="28F7F79C" w14:textId="77777777" w:rsidR="009263AA" w:rsidRPr="0063231B" w:rsidRDefault="009263AA" w:rsidP="009568CC">
            <w:pPr>
              <w:rPr>
                <w:sz w:val="10"/>
                <w:szCs w:val="10"/>
                <w:lang w:val="en-GB"/>
              </w:rPr>
            </w:pPr>
          </w:p>
        </w:tc>
      </w:tr>
    </w:tbl>
    <w:p w14:paraId="5B05EA60" w14:textId="77777777" w:rsidR="000A7691" w:rsidRPr="0063231B" w:rsidRDefault="000A7691" w:rsidP="009568CC">
      <w:pPr>
        <w:spacing w:line="1" w:lineRule="exact"/>
        <w:rPr>
          <w:lang w:val="en-GB"/>
        </w:rPr>
      </w:pPr>
    </w:p>
    <w:tbl>
      <w:tblPr>
        <w:tblOverlap w:val="never"/>
        <w:tblW w:w="0" w:type="auto"/>
        <w:tblLayout w:type="fixed"/>
        <w:tblCellMar>
          <w:left w:w="10" w:type="dxa"/>
          <w:right w:w="10" w:type="dxa"/>
        </w:tblCellMar>
        <w:tblLook w:val="0000" w:firstRow="0" w:lastRow="0" w:firstColumn="0" w:lastColumn="0" w:noHBand="0" w:noVBand="0"/>
      </w:tblPr>
      <w:tblGrid>
        <w:gridCol w:w="5670"/>
        <w:gridCol w:w="3261"/>
      </w:tblGrid>
      <w:tr w:rsidR="000A7691" w:rsidRPr="0063231B" w14:paraId="31D6978D" w14:textId="77777777" w:rsidTr="00B32793">
        <w:trPr>
          <w:trHeight w:val="2280"/>
        </w:trPr>
        <w:tc>
          <w:tcPr>
            <w:tcW w:w="5670" w:type="dxa"/>
            <w:tcBorders>
              <w:right w:val="single" w:sz="12" w:space="0" w:color="auto"/>
            </w:tcBorders>
            <w:shd w:val="clear" w:color="auto" w:fill="FFFFFF"/>
          </w:tcPr>
          <w:p w14:paraId="0CFD4C6E" w14:textId="3BA7AD02" w:rsidR="000A7691" w:rsidRPr="0063231B" w:rsidRDefault="000A7691" w:rsidP="00B32793">
            <w:pPr>
              <w:pStyle w:val="Other0"/>
              <w:shd w:val="clear" w:color="auto" w:fill="auto"/>
              <w:spacing w:line="295" w:lineRule="auto"/>
              <w:ind w:left="127" w:right="96"/>
            </w:pPr>
            <w:r>
              <w:t xml:space="preserve">La preuve que la lettre a été correctement adressée et mise à la poste dans une enveloppe prépayée sert de preuve que la lettre a été correctement signifiée. Toute notification adressée par email sera considérée comme signifiée le jour </w:t>
            </w:r>
            <w:r>
              <w:rPr>
                <w:b/>
                <w:bCs/>
                <w:u w:val="single"/>
              </w:rPr>
              <w:t>ouvrable</w:t>
            </w:r>
            <w:r>
              <w:rPr>
                <w:b/>
                <w:bCs/>
              </w:rPr>
              <w:t xml:space="preserve"> </w:t>
            </w:r>
            <w:r>
              <w:t xml:space="preserve">de son envoi </w:t>
            </w:r>
            <w:r>
              <w:rPr>
                <w:b/>
                <w:bCs/>
                <w:u w:val="single"/>
              </w:rPr>
              <w:t>à</w:t>
            </w:r>
            <w:r>
              <w:rPr>
                <w:u w:val="single"/>
              </w:rPr>
              <w:t xml:space="preserve"> </w:t>
            </w:r>
            <w:r>
              <w:rPr>
                <w:b/>
                <w:bCs/>
                <w:u w:val="single"/>
              </w:rPr>
              <w:t>condition qu’elle soit envoyée au plus tard à 17 h heure de Londres, sinon elle sera considérée comme signifiée le jour ouvrable suivant</w:t>
            </w:r>
            <w:r>
              <w:rPr>
                <w:u w:val="single"/>
              </w:rPr>
              <w:t>.</w:t>
            </w:r>
          </w:p>
        </w:tc>
        <w:tc>
          <w:tcPr>
            <w:tcW w:w="3261" w:type="dxa"/>
            <w:tcBorders>
              <w:left w:val="single" w:sz="12" w:space="0" w:color="auto"/>
            </w:tcBorders>
            <w:shd w:val="clear" w:color="auto" w:fill="FFFFFF"/>
          </w:tcPr>
          <w:p w14:paraId="6C69CC7C" w14:textId="77777777" w:rsidR="000A7691" w:rsidRPr="0063231B" w:rsidRDefault="000A7691" w:rsidP="000A7691">
            <w:pPr>
              <w:pStyle w:val="Other0"/>
              <w:shd w:val="clear" w:color="auto" w:fill="auto"/>
              <w:spacing w:line="300" w:lineRule="auto"/>
              <w:ind w:left="158"/>
            </w:pPr>
            <w:r>
              <w:rPr>
                <w:i/>
                <w:iCs/>
              </w:rPr>
              <w:t>Mettre à jour comme fax n’est plus utilisé et préciser le calendrier.</w:t>
            </w:r>
          </w:p>
        </w:tc>
      </w:tr>
    </w:tbl>
    <w:p w14:paraId="1080C249" w14:textId="77777777" w:rsidR="000A7691" w:rsidRPr="002550DE" w:rsidRDefault="000A7691"/>
    <w:tbl>
      <w:tblPr>
        <w:tblOverlap w:val="never"/>
        <w:tblW w:w="0" w:type="auto"/>
        <w:tblBorders>
          <w:top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1440"/>
        <w:gridCol w:w="4118"/>
        <w:gridCol w:w="3437"/>
      </w:tblGrid>
      <w:tr w:rsidR="009263AA" w:rsidRPr="0063231B" w14:paraId="63C56858" w14:textId="77777777" w:rsidTr="000A7691">
        <w:trPr>
          <w:trHeight w:val="504"/>
        </w:trPr>
        <w:tc>
          <w:tcPr>
            <w:tcW w:w="1440" w:type="dxa"/>
            <w:shd w:val="clear" w:color="auto" w:fill="FFFFFF"/>
          </w:tcPr>
          <w:p w14:paraId="36AA17A1" w14:textId="77777777" w:rsidR="009263AA" w:rsidRPr="0063231B" w:rsidRDefault="00E25A2D" w:rsidP="000A7691">
            <w:pPr>
              <w:pStyle w:val="Other0"/>
              <w:shd w:val="clear" w:color="auto" w:fill="auto"/>
              <w:ind w:left="127"/>
              <w:rPr>
                <w:sz w:val="18"/>
                <w:szCs w:val="18"/>
              </w:rPr>
            </w:pPr>
            <w:r>
              <w:rPr>
                <w:b/>
                <w:bCs/>
                <w:color w:val="62B3EC"/>
                <w:sz w:val="18"/>
                <w:szCs w:val="18"/>
              </w:rPr>
              <w:t>Règle 34</w:t>
            </w:r>
          </w:p>
        </w:tc>
        <w:tc>
          <w:tcPr>
            <w:tcW w:w="4118" w:type="dxa"/>
            <w:shd w:val="clear" w:color="auto" w:fill="FFFFFF"/>
          </w:tcPr>
          <w:p w14:paraId="36593C4D" w14:textId="77777777" w:rsidR="009263AA" w:rsidRPr="0063231B" w:rsidRDefault="00E25A2D" w:rsidP="000A7691">
            <w:pPr>
              <w:pStyle w:val="Other0"/>
              <w:shd w:val="clear" w:color="auto" w:fill="auto"/>
              <w:ind w:left="105" w:right="163"/>
              <w:rPr>
                <w:sz w:val="18"/>
                <w:szCs w:val="18"/>
              </w:rPr>
            </w:pPr>
            <w:r>
              <w:rPr>
                <w:b/>
                <w:bCs/>
                <w:color w:val="62B3EC"/>
                <w:sz w:val="18"/>
                <w:szCs w:val="18"/>
              </w:rPr>
              <w:t>Interprétations</w:t>
            </w:r>
          </w:p>
        </w:tc>
        <w:tc>
          <w:tcPr>
            <w:tcW w:w="3437" w:type="dxa"/>
            <w:shd w:val="clear" w:color="auto" w:fill="FFFFFF"/>
          </w:tcPr>
          <w:p w14:paraId="186B3463" w14:textId="77777777" w:rsidR="009263AA" w:rsidRPr="0063231B" w:rsidRDefault="009263AA" w:rsidP="009568CC">
            <w:pPr>
              <w:rPr>
                <w:sz w:val="10"/>
                <w:szCs w:val="10"/>
                <w:lang w:val="en-GB"/>
              </w:rPr>
            </w:pPr>
          </w:p>
        </w:tc>
      </w:tr>
      <w:tr w:rsidR="009263AA" w:rsidRPr="0063231B" w14:paraId="3F71E9DC" w14:textId="77777777" w:rsidTr="000A7691">
        <w:trPr>
          <w:trHeight w:val="1363"/>
        </w:trPr>
        <w:tc>
          <w:tcPr>
            <w:tcW w:w="1440" w:type="dxa"/>
            <w:shd w:val="clear" w:color="auto" w:fill="FFFFFF"/>
          </w:tcPr>
          <w:p w14:paraId="2740E285" w14:textId="77777777" w:rsidR="009263AA" w:rsidRPr="0063231B" w:rsidRDefault="00E25A2D" w:rsidP="000A7691">
            <w:pPr>
              <w:pStyle w:val="Other0"/>
              <w:shd w:val="clear" w:color="auto" w:fill="auto"/>
              <w:ind w:left="127"/>
            </w:pPr>
            <w:r>
              <w:rPr>
                <w:color w:val="382B76"/>
              </w:rPr>
              <w:t>liquidités</w:t>
            </w:r>
          </w:p>
        </w:tc>
        <w:tc>
          <w:tcPr>
            <w:tcW w:w="4118" w:type="dxa"/>
            <w:shd w:val="clear" w:color="auto" w:fill="FFFFFF"/>
          </w:tcPr>
          <w:p w14:paraId="7F3EC707" w14:textId="77777777" w:rsidR="009263AA" w:rsidRPr="0063231B" w:rsidRDefault="00E25A2D" w:rsidP="000A7691">
            <w:pPr>
              <w:pStyle w:val="Other0"/>
              <w:shd w:val="clear" w:color="auto" w:fill="auto"/>
              <w:ind w:left="105" w:right="163"/>
            </w:pPr>
            <w:r>
              <w:t xml:space="preserve">Les billets de banque, les pièces de monnaie (qu’elles aient cours légal ou non, </w:t>
            </w:r>
            <w:r>
              <w:rPr>
                <w:b/>
                <w:bCs/>
                <w:u w:val="single"/>
              </w:rPr>
              <w:t>y compris, le cas échéant, les pièces et jetons numériques</w:t>
            </w:r>
            <w:r>
              <w:t>), les chèques de voyage et les chèques bancaires, les traites, les cartes de crédit et de débit et toute carte ou document permettant au détenteur de recevoir des espèces, des biens ou des services.</w:t>
            </w:r>
          </w:p>
        </w:tc>
        <w:tc>
          <w:tcPr>
            <w:tcW w:w="3437" w:type="dxa"/>
            <w:shd w:val="clear" w:color="auto" w:fill="FFFFFF"/>
          </w:tcPr>
          <w:p w14:paraId="26665905" w14:textId="77777777" w:rsidR="009263AA" w:rsidRPr="0063231B" w:rsidRDefault="00E25A2D" w:rsidP="0058227B">
            <w:pPr>
              <w:pStyle w:val="Other0"/>
              <w:shd w:val="clear" w:color="auto" w:fill="auto"/>
              <w:ind w:left="90"/>
            </w:pPr>
            <w:r>
              <w:rPr>
                <w:i/>
                <w:iCs/>
              </w:rPr>
              <w:t>Mise à jour.</w:t>
            </w:r>
          </w:p>
        </w:tc>
      </w:tr>
      <w:tr w:rsidR="009263AA" w:rsidRPr="0063231B" w14:paraId="0427E63E" w14:textId="77777777" w:rsidTr="000A7691">
        <w:trPr>
          <w:trHeight w:val="984"/>
        </w:trPr>
        <w:tc>
          <w:tcPr>
            <w:tcW w:w="1440" w:type="dxa"/>
            <w:shd w:val="clear" w:color="auto" w:fill="FFFFFF"/>
          </w:tcPr>
          <w:p w14:paraId="10257CFC" w14:textId="77777777" w:rsidR="009263AA" w:rsidRPr="0063231B" w:rsidRDefault="00E25A2D" w:rsidP="000A7691">
            <w:pPr>
              <w:pStyle w:val="Other0"/>
              <w:shd w:val="clear" w:color="auto" w:fill="auto"/>
              <w:ind w:left="127"/>
            </w:pPr>
            <w:r>
              <w:rPr>
                <w:color w:val="382B76"/>
              </w:rPr>
              <w:t>affrètement</w:t>
            </w:r>
          </w:p>
        </w:tc>
        <w:tc>
          <w:tcPr>
            <w:tcW w:w="4118" w:type="dxa"/>
            <w:shd w:val="clear" w:color="auto" w:fill="FFFFFF"/>
          </w:tcPr>
          <w:p w14:paraId="09387DC8" w14:textId="77777777" w:rsidR="009263AA" w:rsidRPr="0063231B" w:rsidRDefault="00E25A2D" w:rsidP="000A7691">
            <w:pPr>
              <w:pStyle w:val="Other0"/>
              <w:shd w:val="clear" w:color="auto" w:fill="auto"/>
              <w:ind w:left="105" w:right="163"/>
            </w:pPr>
            <w:r>
              <w:t xml:space="preserve">Toute forme de contrat d’affrètement, y compris, mais sans s’y limiter, un affrètement à coque nue, à temps, au voyage, de tonnage ou de capacité </w:t>
            </w:r>
            <w:r>
              <w:rPr>
                <w:b/>
                <w:bCs/>
                <w:u w:val="single"/>
              </w:rPr>
              <w:t xml:space="preserve">ou une location ou un affrètement d’aéronefs, y compris, mais sans s’y limiter, un affrètement opérationnel, avec équipage, sans équipage ou </w:t>
            </w:r>
            <w:r>
              <w:rPr>
                <w:b/>
                <w:bCs/>
                <w:i/>
                <w:iCs/>
                <w:u w:val="single"/>
              </w:rPr>
              <w:t>damp</w:t>
            </w:r>
            <w:r>
              <w:t>.</w:t>
            </w:r>
          </w:p>
        </w:tc>
        <w:tc>
          <w:tcPr>
            <w:tcW w:w="3437" w:type="dxa"/>
            <w:shd w:val="clear" w:color="auto" w:fill="FFFFFF"/>
          </w:tcPr>
          <w:p w14:paraId="573E17E7" w14:textId="77777777" w:rsidR="009263AA" w:rsidRPr="0063231B" w:rsidRDefault="00E25A2D" w:rsidP="0058227B">
            <w:pPr>
              <w:pStyle w:val="Other0"/>
              <w:shd w:val="clear" w:color="auto" w:fill="auto"/>
              <w:ind w:left="90"/>
            </w:pPr>
            <w:r>
              <w:rPr>
                <w:i/>
                <w:iCs/>
              </w:rPr>
              <w:t>Mise à jour pour inclure la terminologie de l’aviation.</w:t>
            </w:r>
          </w:p>
        </w:tc>
      </w:tr>
      <w:tr w:rsidR="009263AA" w:rsidRPr="0063231B" w14:paraId="2F3E2905" w14:textId="77777777" w:rsidTr="000A7691">
        <w:trPr>
          <w:trHeight w:val="1147"/>
        </w:trPr>
        <w:tc>
          <w:tcPr>
            <w:tcW w:w="1440" w:type="dxa"/>
            <w:shd w:val="clear" w:color="auto" w:fill="FFFFFF"/>
          </w:tcPr>
          <w:p w14:paraId="09B88C87" w14:textId="77777777" w:rsidR="009263AA" w:rsidRPr="0063231B" w:rsidRDefault="00E25A2D" w:rsidP="000A7691">
            <w:pPr>
              <w:pStyle w:val="Other0"/>
              <w:shd w:val="clear" w:color="auto" w:fill="auto"/>
              <w:ind w:left="127"/>
            </w:pPr>
            <w:r>
              <w:rPr>
                <w:color w:val="382B76"/>
              </w:rPr>
              <w:t>le Club</w:t>
            </w:r>
          </w:p>
        </w:tc>
        <w:tc>
          <w:tcPr>
            <w:tcW w:w="4118" w:type="dxa"/>
            <w:shd w:val="clear" w:color="auto" w:fill="FFFFFF"/>
          </w:tcPr>
          <w:p w14:paraId="07F3CCC5" w14:textId="77777777" w:rsidR="009263AA" w:rsidRPr="0063231B" w:rsidRDefault="00E25A2D" w:rsidP="000A7691">
            <w:pPr>
              <w:pStyle w:val="Other0"/>
              <w:shd w:val="clear" w:color="auto" w:fill="auto"/>
              <w:ind w:left="105" w:right="163"/>
            </w:pPr>
            <w:r>
              <w:t xml:space="preserve">International Transport Intermediaries Club Limited </w:t>
            </w:r>
            <w:r>
              <w:rPr>
                <w:b/>
                <w:bCs/>
                <w:u w:val="single"/>
              </w:rPr>
              <w:t>ou l’assureur mentionné sur votre Certificat d’entrée si différent.</w:t>
            </w:r>
          </w:p>
        </w:tc>
        <w:tc>
          <w:tcPr>
            <w:tcW w:w="3437" w:type="dxa"/>
            <w:shd w:val="clear" w:color="auto" w:fill="FFFFFF"/>
          </w:tcPr>
          <w:p w14:paraId="2F035E1C" w14:textId="77777777" w:rsidR="009263AA" w:rsidRPr="0063231B" w:rsidRDefault="00E25A2D" w:rsidP="0058227B">
            <w:pPr>
              <w:pStyle w:val="Other0"/>
              <w:shd w:val="clear" w:color="auto" w:fill="auto"/>
              <w:ind w:left="90"/>
            </w:pPr>
            <w:r>
              <w:rPr>
                <w:i/>
                <w:iCs/>
              </w:rPr>
              <w:t>Mis à jour si un assureur différent est noté dans le Certificat d’entrée - par exemple en raison de la sortie du Royaume-Uni de l’UE.</w:t>
            </w:r>
          </w:p>
        </w:tc>
      </w:tr>
      <w:tr w:rsidR="009263AA" w:rsidRPr="0063231B" w14:paraId="26B843BD" w14:textId="77777777" w:rsidTr="000A7691">
        <w:trPr>
          <w:trHeight w:val="989"/>
        </w:trPr>
        <w:tc>
          <w:tcPr>
            <w:tcW w:w="1440" w:type="dxa"/>
            <w:shd w:val="clear" w:color="auto" w:fill="FFFFFF"/>
          </w:tcPr>
          <w:p w14:paraId="7EB87E47" w14:textId="77777777" w:rsidR="009263AA" w:rsidRPr="0063231B" w:rsidRDefault="00E25A2D" w:rsidP="000A7691">
            <w:pPr>
              <w:pStyle w:val="Other0"/>
              <w:shd w:val="clear" w:color="auto" w:fill="auto"/>
              <w:ind w:left="127"/>
            </w:pPr>
            <w:r>
              <w:rPr>
                <w:color w:val="382B76"/>
              </w:rPr>
              <w:t>contrôleur</w:t>
            </w:r>
          </w:p>
        </w:tc>
        <w:tc>
          <w:tcPr>
            <w:tcW w:w="4118" w:type="dxa"/>
            <w:shd w:val="clear" w:color="auto" w:fill="FFFFFF"/>
          </w:tcPr>
          <w:p w14:paraId="06D1655B" w14:textId="77777777" w:rsidR="009263AA" w:rsidRPr="0063231B" w:rsidRDefault="00E25A2D" w:rsidP="000A7691">
            <w:pPr>
              <w:pStyle w:val="Other0"/>
              <w:shd w:val="clear" w:color="auto" w:fill="auto"/>
              <w:ind w:left="105" w:right="163"/>
            </w:pPr>
            <w:r>
              <w:t xml:space="preserve">Tout administrateur, membre du conseil, commissionnaire, président, vice-président, employé cadre supérieur </w:t>
            </w:r>
            <w:r>
              <w:rPr>
                <w:b/>
                <w:bCs/>
                <w:u w:val="single"/>
              </w:rPr>
              <w:t>ou salarié autonome</w:t>
            </w:r>
            <w:r>
              <w:t>, associé, y compris associé salarié, ou entrepreneur individuel.</w:t>
            </w:r>
          </w:p>
        </w:tc>
        <w:tc>
          <w:tcPr>
            <w:tcW w:w="3437" w:type="dxa"/>
            <w:shd w:val="clear" w:color="auto" w:fill="FFFFFF"/>
          </w:tcPr>
          <w:p w14:paraId="2A29F567" w14:textId="77777777" w:rsidR="009263AA" w:rsidRPr="0063231B" w:rsidRDefault="00E25A2D" w:rsidP="0058227B">
            <w:pPr>
              <w:pStyle w:val="Other0"/>
              <w:shd w:val="clear" w:color="auto" w:fill="auto"/>
              <w:ind w:left="90"/>
            </w:pPr>
            <w:r>
              <w:rPr>
                <w:i/>
                <w:iCs/>
              </w:rPr>
              <w:t>Clarification du libellé.</w:t>
            </w:r>
          </w:p>
        </w:tc>
      </w:tr>
      <w:tr w:rsidR="009263AA" w:rsidRPr="0063231B" w14:paraId="3B404B7B" w14:textId="77777777" w:rsidTr="000A7691">
        <w:trPr>
          <w:trHeight w:val="998"/>
        </w:trPr>
        <w:tc>
          <w:tcPr>
            <w:tcW w:w="1440" w:type="dxa"/>
            <w:shd w:val="clear" w:color="auto" w:fill="FFFFFF"/>
          </w:tcPr>
          <w:p w14:paraId="060B82E7" w14:textId="77777777" w:rsidR="009263AA" w:rsidRPr="0063231B" w:rsidRDefault="00E25A2D" w:rsidP="000A7691">
            <w:pPr>
              <w:pStyle w:val="Other0"/>
              <w:shd w:val="clear" w:color="auto" w:fill="auto"/>
              <w:ind w:left="127"/>
            </w:pPr>
            <w:r>
              <w:rPr>
                <w:color w:val="382B76"/>
              </w:rPr>
              <w:t>déclarant indirect</w:t>
            </w:r>
          </w:p>
        </w:tc>
        <w:tc>
          <w:tcPr>
            <w:tcW w:w="4118" w:type="dxa"/>
            <w:shd w:val="clear" w:color="auto" w:fill="FFFFFF"/>
          </w:tcPr>
          <w:p w14:paraId="02A99836" w14:textId="28A44273" w:rsidR="009263AA" w:rsidRPr="0063231B" w:rsidRDefault="00E25A2D" w:rsidP="000A7691">
            <w:pPr>
              <w:pStyle w:val="Other0"/>
              <w:shd w:val="clear" w:color="auto" w:fill="auto"/>
              <w:ind w:left="105" w:right="163"/>
            </w:pPr>
            <w:r>
              <w:t>une personne qui fait une déclaration en douane en son nom propre mais pour le compte d’une autre personne ou telle que définie dans toute loi nationale ou internationale applicable.</w:t>
            </w:r>
          </w:p>
        </w:tc>
        <w:tc>
          <w:tcPr>
            <w:tcW w:w="3437" w:type="dxa"/>
            <w:shd w:val="clear" w:color="auto" w:fill="FFFFFF"/>
          </w:tcPr>
          <w:p w14:paraId="3F40FD40" w14:textId="77777777" w:rsidR="009263AA" w:rsidRPr="0063231B" w:rsidRDefault="00E25A2D" w:rsidP="0058227B">
            <w:pPr>
              <w:pStyle w:val="Other0"/>
              <w:shd w:val="clear" w:color="auto" w:fill="auto"/>
              <w:ind w:left="90"/>
            </w:pPr>
            <w:r>
              <w:rPr>
                <w:i/>
                <w:iCs/>
              </w:rPr>
              <w:t>Pour que la formulation soit neutre du point de vue du genre.</w:t>
            </w:r>
          </w:p>
        </w:tc>
      </w:tr>
      <w:tr w:rsidR="009263AA" w:rsidRPr="0063231B" w14:paraId="427D3DC5" w14:textId="77777777" w:rsidTr="000A7691">
        <w:trPr>
          <w:trHeight w:val="1142"/>
        </w:trPr>
        <w:tc>
          <w:tcPr>
            <w:tcW w:w="1440" w:type="dxa"/>
            <w:shd w:val="clear" w:color="auto" w:fill="FFFFFF"/>
          </w:tcPr>
          <w:p w14:paraId="2C9C8640" w14:textId="77777777" w:rsidR="009263AA" w:rsidRPr="0063231B" w:rsidRDefault="00E25A2D" w:rsidP="000A7691">
            <w:pPr>
              <w:pStyle w:val="Other0"/>
              <w:shd w:val="clear" w:color="auto" w:fill="auto"/>
              <w:ind w:left="127"/>
            </w:pPr>
            <w:r>
              <w:rPr>
                <w:color w:val="382B76"/>
              </w:rPr>
              <w:t>par écrit</w:t>
            </w:r>
          </w:p>
        </w:tc>
        <w:tc>
          <w:tcPr>
            <w:tcW w:w="4118" w:type="dxa"/>
            <w:shd w:val="clear" w:color="auto" w:fill="FFFFFF"/>
          </w:tcPr>
          <w:p w14:paraId="0BD7138E" w14:textId="77777777" w:rsidR="009263AA" w:rsidRPr="0063231B" w:rsidRDefault="00E25A2D" w:rsidP="000A7691">
            <w:pPr>
              <w:pStyle w:val="Other0"/>
              <w:shd w:val="clear" w:color="auto" w:fill="auto"/>
              <w:ind w:left="105" w:right="163"/>
            </w:pPr>
            <w:r>
              <w:t xml:space="preserve">Tout texte lisible en permanence, sur papier ou en format imprimable. Cela </w:t>
            </w:r>
            <w:r>
              <w:rPr>
                <w:b/>
                <w:bCs/>
                <w:u w:val="single"/>
              </w:rPr>
              <w:t>inclut les emails, mais</w:t>
            </w:r>
            <w:r>
              <w:rPr>
                <w:b/>
                <w:bCs/>
              </w:rPr>
              <w:t xml:space="preserve"> </w:t>
            </w:r>
            <w:r>
              <w:t xml:space="preserve">ne comprend pas les messages texte électroniques sous la forme de SMS, </w:t>
            </w:r>
            <w:r>
              <w:rPr>
                <w:b/>
                <w:bCs/>
                <w:u w:val="single"/>
              </w:rPr>
              <w:t>messagerie instantanée, WhatsApp</w:t>
            </w:r>
            <w:r>
              <w:rPr>
                <w:b/>
                <w:bCs/>
              </w:rPr>
              <w:t xml:space="preserve"> </w:t>
            </w:r>
            <w:r>
              <w:t xml:space="preserve">ou </w:t>
            </w:r>
            <w:r>
              <w:rPr>
                <w:b/>
                <w:bCs/>
                <w:u w:val="single"/>
              </w:rPr>
              <w:t>d’applications de messagerie, de médias ou de plateformes</w:t>
            </w:r>
            <w:r>
              <w:t xml:space="preserve"> similaires.</w:t>
            </w:r>
          </w:p>
        </w:tc>
        <w:tc>
          <w:tcPr>
            <w:tcW w:w="3437" w:type="dxa"/>
            <w:shd w:val="clear" w:color="auto" w:fill="FFFFFF"/>
          </w:tcPr>
          <w:p w14:paraId="5515DAF1" w14:textId="77777777" w:rsidR="009263AA" w:rsidRPr="0063231B" w:rsidRDefault="00E25A2D" w:rsidP="0058227B">
            <w:pPr>
              <w:pStyle w:val="Other0"/>
              <w:shd w:val="clear" w:color="auto" w:fill="auto"/>
              <w:ind w:left="90"/>
            </w:pPr>
            <w:r>
              <w:rPr>
                <w:i/>
                <w:iCs/>
              </w:rPr>
              <w:t>Mise à jour.</w:t>
            </w:r>
          </w:p>
        </w:tc>
      </w:tr>
      <w:tr w:rsidR="009263AA" w:rsidRPr="0063231B" w14:paraId="0D8F29B5" w14:textId="77777777" w:rsidTr="000A7691">
        <w:trPr>
          <w:trHeight w:val="586"/>
        </w:trPr>
        <w:tc>
          <w:tcPr>
            <w:tcW w:w="1440" w:type="dxa"/>
            <w:shd w:val="clear" w:color="auto" w:fill="FFFFFF"/>
          </w:tcPr>
          <w:p w14:paraId="59B78FD2" w14:textId="77777777" w:rsidR="009263AA" w:rsidRPr="0063231B" w:rsidRDefault="00E25A2D" w:rsidP="000A7691">
            <w:pPr>
              <w:pStyle w:val="Other0"/>
              <w:shd w:val="clear" w:color="auto" w:fill="auto"/>
              <w:spacing w:line="259" w:lineRule="auto"/>
              <w:ind w:left="127"/>
              <w:rPr>
                <w:u w:val="single"/>
              </w:rPr>
            </w:pPr>
            <w:r>
              <w:rPr>
                <w:b/>
                <w:bCs/>
                <w:color w:val="382B76"/>
                <w:u w:val="single"/>
              </w:rPr>
              <w:t>Propriété intellectuelle</w:t>
            </w:r>
          </w:p>
        </w:tc>
        <w:tc>
          <w:tcPr>
            <w:tcW w:w="4118" w:type="dxa"/>
            <w:shd w:val="clear" w:color="auto" w:fill="FFFFFF"/>
          </w:tcPr>
          <w:p w14:paraId="721562A6" w14:textId="77777777" w:rsidR="009263AA" w:rsidRPr="0063231B" w:rsidRDefault="0058227B" w:rsidP="000A7691">
            <w:pPr>
              <w:pStyle w:val="Other0"/>
              <w:shd w:val="clear" w:color="auto" w:fill="auto"/>
              <w:ind w:left="105" w:right="163"/>
            </w:pPr>
            <w:r>
              <w:t>Droit d’auteur, brevets, dessins déposés et/ou marques de commerce</w:t>
            </w:r>
            <w:r>
              <w:rPr>
                <w:b/>
                <w:bCs/>
              </w:rPr>
              <w:t xml:space="preserve">, </w:t>
            </w:r>
            <w:r>
              <w:rPr>
                <w:b/>
                <w:bCs/>
                <w:u w:val="single"/>
              </w:rPr>
              <w:t>secrets commerciaux</w:t>
            </w:r>
            <w:r>
              <w:rPr>
                <w:b/>
                <w:bCs/>
              </w:rPr>
              <w:t>.</w:t>
            </w:r>
          </w:p>
        </w:tc>
        <w:tc>
          <w:tcPr>
            <w:tcW w:w="3437" w:type="dxa"/>
            <w:shd w:val="clear" w:color="auto" w:fill="FFFFFF"/>
          </w:tcPr>
          <w:p w14:paraId="397661B5" w14:textId="77777777" w:rsidR="009263AA" w:rsidRPr="0063231B" w:rsidRDefault="00E25A2D" w:rsidP="0058227B">
            <w:pPr>
              <w:pStyle w:val="Other0"/>
              <w:shd w:val="clear" w:color="auto" w:fill="auto"/>
              <w:ind w:left="90"/>
            </w:pPr>
            <w:r>
              <w:rPr>
                <w:i/>
                <w:iCs/>
              </w:rPr>
              <w:t>Ajouté pour définir « Propriété intellectuelle » dans la Règle 2.1(c)(i).</w:t>
            </w:r>
          </w:p>
        </w:tc>
      </w:tr>
      <w:tr w:rsidR="009263AA" w:rsidRPr="0063231B" w14:paraId="2631C286" w14:textId="77777777" w:rsidTr="000A7691">
        <w:trPr>
          <w:trHeight w:val="2016"/>
        </w:trPr>
        <w:tc>
          <w:tcPr>
            <w:tcW w:w="1440" w:type="dxa"/>
            <w:shd w:val="clear" w:color="auto" w:fill="FFFFFF"/>
          </w:tcPr>
          <w:p w14:paraId="483FCD22" w14:textId="77777777" w:rsidR="009263AA" w:rsidRPr="0063231B" w:rsidRDefault="00E25A2D" w:rsidP="000A7691">
            <w:pPr>
              <w:pStyle w:val="Other0"/>
              <w:shd w:val="clear" w:color="auto" w:fill="auto"/>
              <w:ind w:left="127"/>
              <w:rPr>
                <w:u w:val="single"/>
              </w:rPr>
            </w:pPr>
            <w:r>
              <w:rPr>
                <w:b/>
                <w:bCs/>
                <w:color w:val="382B76"/>
                <w:u w:val="single"/>
              </w:rPr>
              <w:t>Fraude à la facture</w:t>
            </w:r>
          </w:p>
        </w:tc>
        <w:tc>
          <w:tcPr>
            <w:tcW w:w="4118" w:type="dxa"/>
            <w:shd w:val="clear" w:color="auto" w:fill="FFFFFF"/>
          </w:tcPr>
          <w:p w14:paraId="52AD7D06" w14:textId="77777777" w:rsidR="009263AA" w:rsidRPr="0063231B" w:rsidRDefault="00E25A2D" w:rsidP="000A7691">
            <w:pPr>
              <w:pStyle w:val="Other0"/>
              <w:shd w:val="clear" w:color="auto" w:fill="auto"/>
              <w:ind w:left="105" w:right="163"/>
              <w:rPr>
                <w:u w:val="single"/>
              </w:rPr>
            </w:pPr>
            <w:r>
              <w:rPr>
                <w:b/>
                <w:bCs/>
                <w:u w:val="single"/>
              </w:rPr>
              <w:t>Paiement de tout fonds faisant l’objet d’une facture ou d’une autre demande à une partie incorrecte en raison du défaut de notification de votre part que :</w:t>
            </w:r>
          </w:p>
          <w:p w14:paraId="64A229B1" w14:textId="77777777" w:rsidR="009263AA" w:rsidRPr="0063231B" w:rsidRDefault="00E25A2D" w:rsidP="000A7691">
            <w:pPr>
              <w:pStyle w:val="Other0"/>
              <w:numPr>
                <w:ilvl w:val="0"/>
                <w:numId w:val="18"/>
              </w:numPr>
              <w:shd w:val="clear" w:color="auto" w:fill="auto"/>
              <w:ind w:left="105" w:right="163"/>
              <w:rPr>
                <w:u w:val="single"/>
              </w:rPr>
            </w:pPr>
            <w:r>
              <w:rPr>
                <w:b/>
                <w:bCs/>
                <w:u w:val="single"/>
              </w:rPr>
              <w:t>la facture ou la demande a été émise ou modifiée par une partie frauduleuse ; et/ou</w:t>
            </w:r>
          </w:p>
          <w:p w14:paraId="3C265553" w14:textId="77777777" w:rsidR="009263AA" w:rsidRPr="0063231B" w:rsidRDefault="00E25A2D" w:rsidP="000A7691">
            <w:pPr>
              <w:pStyle w:val="Other0"/>
              <w:numPr>
                <w:ilvl w:val="0"/>
                <w:numId w:val="18"/>
              </w:numPr>
              <w:shd w:val="clear" w:color="auto" w:fill="auto"/>
              <w:ind w:left="105" w:right="163"/>
            </w:pPr>
            <w:r>
              <w:rPr>
                <w:b/>
                <w:bCs/>
                <w:u w:val="single"/>
              </w:rPr>
              <w:t>toute instruction de paiement (reçue indépendamment de la facture ou de la demande) informant de modifications de la banque ou des coordonnées de paiement a été émise ou modifiée par une partie frauduleuse</w:t>
            </w:r>
          </w:p>
        </w:tc>
        <w:tc>
          <w:tcPr>
            <w:tcW w:w="3437" w:type="dxa"/>
            <w:shd w:val="clear" w:color="auto" w:fill="FFFFFF"/>
          </w:tcPr>
          <w:p w14:paraId="25A42BD1" w14:textId="77777777" w:rsidR="009263AA" w:rsidRPr="0063231B" w:rsidRDefault="00E25A2D" w:rsidP="0058227B">
            <w:pPr>
              <w:pStyle w:val="Other0"/>
              <w:shd w:val="clear" w:color="auto" w:fill="auto"/>
              <w:ind w:left="90"/>
            </w:pPr>
            <w:r>
              <w:rPr>
                <w:i/>
                <w:iCs/>
              </w:rPr>
              <w:t>Ajout de la définition à la suite de l’ajout de la règle 13.36.1.</w:t>
            </w:r>
          </w:p>
        </w:tc>
      </w:tr>
    </w:tbl>
    <w:p w14:paraId="5E006119" w14:textId="77777777" w:rsidR="009263AA" w:rsidRPr="002550DE" w:rsidRDefault="009263AA" w:rsidP="009568CC">
      <w:pPr>
        <w:spacing w:line="1" w:lineRule="exact"/>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1454"/>
        <w:gridCol w:w="4118"/>
        <w:gridCol w:w="3437"/>
      </w:tblGrid>
      <w:tr w:rsidR="009263AA" w:rsidRPr="0063231B" w14:paraId="43A3DCC0" w14:textId="77777777" w:rsidTr="0058227B">
        <w:trPr>
          <w:trHeight w:val="1152"/>
        </w:trPr>
        <w:tc>
          <w:tcPr>
            <w:tcW w:w="1454" w:type="dxa"/>
            <w:shd w:val="clear" w:color="auto" w:fill="FFFFFF"/>
          </w:tcPr>
          <w:p w14:paraId="4F99F4CA" w14:textId="77777777" w:rsidR="009263AA" w:rsidRPr="0063231B" w:rsidRDefault="00E25A2D" w:rsidP="0058227B">
            <w:pPr>
              <w:pStyle w:val="Other0"/>
              <w:shd w:val="clear" w:color="auto" w:fill="auto"/>
              <w:ind w:left="127"/>
            </w:pPr>
            <w:r>
              <w:rPr>
                <w:color w:val="382B76"/>
              </w:rPr>
              <w:t>événement</w:t>
            </w:r>
          </w:p>
        </w:tc>
        <w:tc>
          <w:tcPr>
            <w:tcW w:w="4118" w:type="dxa"/>
            <w:shd w:val="clear" w:color="auto" w:fill="FFFFFF"/>
          </w:tcPr>
          <w:p w14:paraId="6050DB1F" w14:textId="77777777" w:rsidR="009263AA" w:rsidRPr="0063231B" w:rsidRDefault="00E25A2D" w:rsidP="0058227B">
            <w:pPr>
              <w:pStyle w:val="Other0"/>
              <w:shd w:val="clear" w:color="auto" w:fill="auto"/>
              <w:ind w:left="91" w:right="178"/>
            </w:pPr>
            <w:r>
              <w:t xml:space="preserve">Un événement ou un fait </w:t>
            </w:r>
            <w:r>
              <w:rPr>
                <w:b/>
                <w:bCs/>
                <w:u w:val="single"/>
              </w:rPr>
              <w:t>fortuit</w:t>
            </w:r>
            <w:r>
              <w:t xml:space="preserve"> ou une série d’événements ou de faits </w:t>
            </w:r>
            <w:r>
              <w:rPr>
                <w:b/>
                <w:bCs/>
                <w:u w:val="single"/>
              </w:rPr>
              <w:t>fortuits</w:t>
            </w:r>
            <w:r>
              <w:t xml:space="preserve"> se produisant du fait de la même cause ou résultant d’une exposition continue ou répétée à des conditions identiques ou similaires.</w:t>
            </w:r>
          </w:p>
        </w:tc>
        <w:tc>
          <w:tcPr>
            <w:tcW w:w="3437" w:type="dxa"/>
            <w:shd w:val="clear" w:color="auto" w:fill="FFFFFF"/>
          </w:tcPr>
          <w:p w14:paraId="18F32A20" w14:textId="77777777" w:rsidR="009263AA" w:rsidRPr="0063231B" w:rsidRDefault="00E25A2D" w:rsidP="0058227B">
            <w:pPr>
              <w:pStyle w:val="Other0"/>
              <w:shd w:val="clear" w:color="auto" w:fill="auto"/>
              <w:ind w:left="90"/>
            </w:pPr>
            <w:r>
              <w:rPr>
                <w:i/>
                <w:iCs/>
              </w:rPr>
              <w:t>Clarification pour montrer que l’événement ou le fait doit être fortuit, c’est-à-dire dû au hasard plutôt qu’à l’intention.</w:t>
            </w:r>
          </w:p>
        </w:tc>
      </w:tr>
      <w:tr w:rsidR="009263AA" w:rsidRPr="0063231B" w14:paraId="69CCE878" w14:textId="77777777" w:rsidTr="0058227B">
        <w:trPr>
          <w:trHeight w:val="974"/>
        </w:trPr>
        <w:tc>
          <w:tcPr>
            <w:tcW w:w="1454" w:type="dxa"/>
            <w:shd w:val="clear" w:color="auto" w:fill="FFFFFF"/>
          </w:tcPr>
          <w:p w14:paraId="00588466" w14:textId="77777777" w:rsidR="009263AA" w:rsidRPr="0063231B" w:rsidRDefault="00E25A2D" w:rsidP="0058227B">
            <w:pPr>
              <w:pStyle w:val="Other0"/>
              <w:shd w:val="clear" w:color="auto" w:fill="auto"/>
              <w:ind w:left="127"/>
            </w:pPr>
            <w:r>
              <w:rPr>
                <w:color w:val="382B76"/>
              </w:rPr>
              <w:t>bijoux précieux</w:t>
            </w:r>
          </w:p>
        </w:tc>
        <w:tc>
          <w:tcPr>
            <w:tcW w:w="4118" w:type="dxa"/>
            <w:shd w:val="clear" w:color="auto" w:fill="FFFFFF"/>
          </w:tcPr>
          <w:p w14:paraId="5EDBFDF1" w14:textId="77777777" w:rsidR="009263AA" w:rsidRPr="0063231B" w:rsidRDefault="00E25A2D" w:rsidP="0058227B">
            <w:pPr>
              <w:pStyle w:val="Other0"/>
              <w:shd w:val="clear" w:color="auto" w:fill="auto"/>
              <w:ind w:left="91" w:right="178"/>
            </w:pPr>
            <w:r>
              <w:t>Bijoux fabriqués à partir de pierres précieuses ou de métaux</w:t>
            </w:r>
            <w:r>
              <w:rPr>
                <w:b/>
                <w:bCs/>
              </w:rPr>
              <w:t xml:space="preserve"> </w:t>
            </w:r>
            <w:r>
              <w:t>précieux,</w:t>
            </w:r>
            <w:r>
              <w:rPr>
                <w:b/>
                <w:bCs/>
              </w:rPr>
              <w:t xml:space="preserve"> </w:t>
            </w:r>
            <w:r>
              <w:rPr>
                <w:b/>
                <w:bCs/>
                <w:u w:val="single"/>
              </w:rPr>
              <w:t>y compris, mais sans s’y limiter, les montres fabriquées à partir de pierres précieuses et/ou de métaux précieux ou contenant de telles pierres et/ou de tels métaux.</w:t>
            </w:r>
          </w:p>
        </w:tc>
        <w:tc>
          <w:tcPr>
            <w:tcW w:w="3437" w:type="dxa"/>
            <w:shd w:val="clear" w:color="auto" w:fill="FFFFFF"/>
          </w:tcPr>
          <w:p w14:paraId="38A9EBEE" w14:textId="77777777" w:rsidR="009263AA" w:rsidRPr="0063231B" w:rsidRDefault="00E25A2D" w:rsidP="0058227B">
            <w:pPr>
              <w:pStyle w:val="Other0"/>
              <w:shd w:val="clear" w:color="auto" w:fill="auto"/>
              <w:ind w:left="90"/>
            </w:pPr>
            <w:r>
              <w:rPr>
                <w:i/>
                <w:iCs/>
              </w:rPr>
              <w:t>Précision.</w:t>
            </w:r>
          </w:p>
        </w:tc>
      </w:tr>
      <w:tr w:rsidR="009263AA" w:rsidRPr="0063231B" w14:paraId="018DA7D8" w14:textId="77777777" w:rsidTr="0058227B">
        <w:trPr>
          <w:trHeight w:val="715"/>
        </w:trPr>
        <w:tc>
          <w:tcPr>
            <w:tcW w:w="1454" w:type="dxa"/>
            <w:shd w:val="clear" w:color="auto" w:fill="FFFFFF"/>
          </w:tcPr>
          <w:p w14:paraId="74FF29B8" w14:textId="77777777" w:rsidR="009263AA" w:rsidRPr="0063231B" w:rsidRDefault="00E25A2D" w:rsidP="0058227B">
            <w:pPr>
              <w:pStyle w:val="Other0"/>
              <w:shd w:val="clear" w:color="auto" w:fill="auto"/>
              <w:ind w:left="127"/>
            </w:pPr>
            <w:r>
              <w:rPr>
                <w:color w:val="382B76"/>
              </w:rPr>
              <w:t>métaux précieux</w:t>
            </w:r>
          </w:p>
        </w:tc>
        <w:tc>
          <w:tcPr>
            <w:tcW w:w="4118" w:type="dxa"/>
            <w:shd w:val="clear" w:color="auto" w:fill="FFFFFF"/>
          </w:tcPr>
          <w:p w14:paraId="7BF067C9" w14:textId="77777777" w:rsidR="009263AA" w:rsidRPr="0063231B" w:rsidRDefault="00E25A2D" w:rsidP="0058227B">
            <w:pPr>
              <w:pStyle w:val="Other0"/>
              <w:shd w:val="clear" w:color="auto" w:fill="auto"/>
              <w:ind w:left="91" w:right="178"/>
            </w:pPr>
            <w:r>
              <w:t xml:space="preserve">Or (toute carat et toute couleur), </w:t>
            </w:r>
            <w:r>
              <w:rPr>
                <w:b/>
                <w:bCs/>
                <w:u w:val="single"/>
              </w:rPr>
              <w:t>rhodium, ruthénium</w:t>
            </w:r>
            <w:r>
              <w:t>, palladium, platine, argent, et objets faits de ou plaqués avec l’un des éléments ci-dessus.</w:t>
            </w:r>
          </w:p>
        </w:tc>
        <w:tc>
          <w:tcPr>
            <w:tcW w:w="3437" w:type="dxa"/>
            <w:shd w:val="clear" w:color="auto" w:fill="FFFFFF"/>
          </w:tcPr>
          <w:p w14:paraId="50CA723E" w14:textId="77777777" w:rsidR="009263AA" w:rsidRPr="0063231B" w:rsidRDefault="00E25A2D" w:rsidP="0058227B">
            <w:pPr>
              <w:pStyle w:val="Other0"/>
              <w:shd w:val="clear" w:color="auto" w:fill="auto"/>
              <w:ind w:left="90"/>
            </w:pPr>
            <w:r>
              <w:rPr>
                <w:i/>
                <w:iCs/>
              </w:rPr>
              <w:t>Mise à jour avec les métaux les plus précieux.</w:t>
            </w:r>
          </w:p>
        </w:tc>
      </w:tr>
      <w:tr w:rsidR="009263AA" w:rsidRPr="0063231B" w14:paraId="5AA4393B" w14:textId="77777777" w:rsidTr="0058227B">
        <w:trPr>
          <w:trHeight w:val="701"/>
        </w:trPr>
        <w:tc>
          <w:tcPr>
            <w:tcW w:w="1454" w:type="dxa"/>
            <w:shd w:val="clear" w:color="auto" w:fill="FFFFFF"/>
          </w:tcPr>
          <w:p w14:paraId="326CAB7D" w14:textId="77777777" w:rsidR="009263AA" w:rsidRPr="0063231B" w:rsidRDefault="00E25A2D" w:rsidP="0058227B">
            <w:pPr>
              <w:pStyle w:val="Other0"/>
              <w:shd w:val="clear" w:color="auto" w:fill="auto"/>
              <w:ind w:left="127"/>
            </w:pPr>
            <w:r>
              <w:rPr>
                <w:color w:val="382B76"/>
              </w:rPr>
              <w:t>pierres précieuses</w:t>
            </w:r>
          </w:p>
        </w:tc>
        <w:tc>
          <w:tcPr>
            <w:tcW w:w="4118" w:type="dxa"/>
            <w:shd w:val="clear" w:color="auto" w:fill="FFFFFF"/>
          </w:tcPr>
          <w:p w14:paraId="0DFB9FB9" w14:textId="77777777" w:rsidR="009263AA" w:rsidRPr="0063231B" w:rsidRDefault="00E25A2D" w:rsidP="0058227B">
            <w:pPr>
              <w:pStyle w:val="Other0"/>
              <w:shd w:val="clear" w:color="auto" w:fill="auto"/>
              <w:ind w:left="91" w:right="178"/>
            </w:pPr>
            <w:r>
              <w:t>Diamants,</w:t>
            </w:r>
            <w:r>
              <w:rPr>
                <w:b/>
                <w:bCs/>
              </w:rPr>
              <w:t xml:space="preserve"> émeraudes, </w:t>
            </w:r>
            <w:r>
              <w:t xml:space="preserve">saphirs, </w:t>
            </w:r>
            <w:r>
              <w:rPr>
                <w:strike/>
              </w:rPr>
              <w:t>et</w:t>
            </w:r>
            <w:r>
              <w:t>-rubis</w:t>
            </w:r>
            <w:r>
              <w:rPr>
                <w:b/>
                <w:bCs/>
              </w:rPr>
              <w:t xml:space="preserve">, </w:t>
            </w:r>
            <w:r>
              <w:rPr>
                <w:b/>
                <w:bCs/>
                <w:u w:val="single"/>
              </w:rPr>
              <w:t>tanzanite et opale</w:t>
            </w:r>
            <w:r w:rsidRPr="00E25A2D">
              <w:rPr>
                <w:b/>
                <w:bCs/>
              </w:rPr>
              <w:t xml:space="preserve"> </w:t>
            </w:r>
            <w:r>
              <w:t>- sauf s’ils sont transformés en bijoux précieux</w:t>
            </w:r>
          </w:p>
        </w:tc>
        <w:tc>
          <w:tcPr>
            <w:tcW w:w="3437" w:type="dxa"/>
            <w:shd w:val="clear" w:color="auto" w:fill="FFFFFF"/>
          </w:tcPr>
          <w:p w14:paraId="092B3BDD" w14:textId="77777777" w:rsidR="009263AA" w:rsidRPr="0063231B" w:rsidRDefault="00E25A2D" w:rsidP="0058227B">
            <w:pPr>
              <w:pStyle w:val="Other0"/>
              <w:shd w:val="clear" w:color="auto" w:fill="auto"/>
              <w:ind w:left="90"/>
            </w:pPr>
            <w:r>
              <w:rPr>
                <w:i/>
                <w:iCs/>
              </w:rPr>
              <w:t>Mise à jour avec les pierres les plus précieuses.</w:t>
            </w:r>
          </w:p>
        </w:tc>
      </w:tr>
      <w:tr w:rsidR="009263AA" w:rsidRPr="0063231B" w14:paraId="5C6C0FCD" w14:textId="77777777" w:rsidTr="0058227B">
        <w:trPr>
          <w:trHeight w:val="1565"/>
        </w:trPr>
        <w:tc>
          <w:tcPr>
            <w:tcW w:w="1454" w:type="dxa"/>
            <w:shd w:val="clear" w:color="auto" w:fill="FFFFFF"/>
          </w:tcPr>
          <w:p w14:paraId="2ED4F015" w14:textId="77777777" w:rsidR="009263AA" w:rsidRPr="0063231B" w:rsidRDefault="00E25A2D" w:rsidP="0058227B">
            <w:pPr>
              <w:pStyle w:val="Other0"/>
              <w:shd w:val="clear" w:color="auto" w:fill="auto"/>
              <w:ind w:left="127"/>
            </w:pPr>
            <w:r>
              <w:rPr>
                <w:color w:val="382B76"/>
              </w:rPr>
              <w:t>objets d’art précieux</w:t>
            </w:r>
          </w:p>
        </w:tc>
        <w:tc>
          <w:tcPr>
            <w:tcW w:w="4118" w:type="dxa"/>
            <w:shd w:val="clear" w:color="auto" w:fill="FFFFFF"/>
          </w:tcPr>
          <w:p w14:paraId="3A0B262D" w14:textId="77777777" w:rsidR="009263AA" w:rsidRPr="00B32793" w:rsidRDefault="00E25A2D" w:rsidP="0058227B">
            <w:pPr>
              <w:pStyle w:val="Other0"/>
              <w:shd w:val="clear" w:color="auto" w:fill="auto"/>
              <w:ind w:left="91" w:right="178"/>
              <w:rPr>
                <w:rFonts w:asciiTheme="minorBidi" w:hAnsiTheme="minorBidi" w:cstheme="minorBidi"/>
              </w:rPr>
            </w:pPr>
            <w:r w:rsidRPr="00B32793">
              <w:rPr>
                <w:rFonts w:asciiTheme="minorBidi" w:hAnsiTheme="minorBidi" w:cstheme="minorBidi"/>
              </w:rPr>
              <w:t xml:space="preserve">Comprend les antiquités, peintures, meubles, sculptures, tapisseries, </w:t>
            </w:r>
            <w:r w:rsidRPr="00B32793">
              <w:rPr>
                <w:rFonts w:asciiTheme="minorBidi" w:hAnsiTheme="minorBidi" w:cstheme="minorBidi"/>
                <w:b/>
                <w:bCs/>
                <w:u w:val="single"/>
              </w:rPr>
              <w:t>NFT (lorsqu’ils sont utilisés comme forme d’art numérique) ou d’œuvres d’art numériques similaires</w:t>
            </w:r>
            <w:r w:rsidRPr="00B32793">
              <w:rPr>
                <w:rFonts w:asciiTheme="minorBidi" w:hAnsiTheme="minorBidi" w:cstheme="minorBidi"/>
                <w:b/>
                <w:bCs/>
              </w:rPr>
              <w:t xml:space="preserve">, </w:t>
            </w:r>
            <w:r w:rsidRPr="00B32793">
              <w:rPr>
                <w:rFonts w:asciiTheme="minorBidi" w:hAnsiTheme="minorBidi" w:cstheme="minorBidi"/>
              </w:rPr>
              <w:t>les objets de collection ou les objets d’exposition,</w:t>
            </w:r>
          </w:p>
          <w:p w14:paraId="58C4704D" w14:textId="77777777" w:rsidR="009263AA" w:rsidRPr="00B32793" w:rsidRDefault="00E25A2D" w:rsidP="0058227B">
            <w:pPr>
              <w:pStyle w:val="Other0"/>
              <w:shd w:val="clear" w:color="auto" w:fill="auto"/>
              <w:ind w:left="91" w:right="178"/>
              <w:rPr>
                <w:rFonts w:asciiTheme="minorBidi" w:hAnsiTheme="minorBidi" w:cstheme="minorBidi"/>
              </w:rPr>
            </w:pPr>
            <w:r w:rsidRPr="00B32793">
              <w:rPr>
                <w:rFonts w:asciiTheme="minorBidi" w:hAnsiTheme="minorBidi" w:cstheme="minorBidi"/>
              </w:rPr>
              <w:t>si la valeur dépasse 20 000 USD par article ou ensemble d’éléments.</w:t>
            </w:r>
          </w:p>
        </w:tc>
        <w:tc>
          <w:tcPr>
            <w:tcW w:w="3437" w:type="dxa"/>
            <w:shd w:val="clear" w:color="auto" w:fill="FFFFFF"/>
          </w:tcPr>
          <w:p w14:paraId="03151FA8" w14:textId="77777777" w:rsidR="009263AA" w:rsidRPr="00B32793" w:rsidRDefault="00E25A2D" w:rsidP="0058227B">
            <w:pPr>
              <w:pStyle w:val="Other0"/>
              <w:shd w:val="clear" w:color="auto" w:fill="auto"/>
              <w:ind w:left="90"/>
              <w:rPr>
                <w:rFonts w:asciiTheme="minorBidi" w:hAnsiTheme="minorBidi" w:cstheme="minorBidi"/>
              </w:rPr>
            </w:pPr>
            <w:r w:rsidRPr="00B32793">
              <w:rPr>
                <w:rFonts w:asciiTheme="minorBidi" w:hAnsiTheme="minorBidi" w:cstheme="minorBidi"/>
                <w:i/>
                <w:iCs/>
              </w:rPr>
              <w:t>Mise à jour.</w:t>
            </w:r>
          </w:p>
        </w:tc>
      </w:tr>
      <w:tr w:rsidR="009263AA" w:rsidRPr="0063231B" w14:paraId="164BCA93" w14:textId="77777777" w:rsidTr="0058227B">
        <w:trPr>
          <w:trHeight w:val="1853"/>
        </w:trPr>
        <w:tc>
          <w:tcPr>
            <w:tcW w:w="1454" w:type="dxa"/>
            <w:shd w:val="clear" w:color="auto" w:fill="FFFFFF"/>
          </w:tcPr>
          <w:p w14:paraId="38A705EA" w14:textId="77777777" w:rsidR="009263AA" w:rsidRPr="0063231B" w:rsidRDefault="009263AA" w:rsidP="009568CC">
            <w:pPr>
              <w:rPr>
                <w:sz w:val="10"/>
                <w:szCs w:val="10"/>
                <w:lang w:val="en-GB"/>
              </w:rPr>
            </w:pPr>
          </w:p>
        </w:tc>
        <w:tc>
          <w:tcPr>
            <w:tcW w:w="4118" w:type="dxa"/>
            <w:shd w:val="clear" w:color="auto" w:fill="FFFFFF"/>
          </w:tcPr>
          <w:p w14:paraId="7A9AB5B3" w14:textId="77777777" w:rsidR="009263AA" w:rsidRPr="00B32793" w:rsidRDefault="00E25A2D" w:rsidP="0058227B">
            <w:pPr>
              <w:pStyle w:val="Other0"/>
              <w:shd w:val="clear" w:color="auto" w:fill="auto"/>
              <w:ind w:left="91" w:right="178"/>
              <w:rPr>
                <w:rFonts w:asciiTheme="minorBidi" w:hAnsiTheme="minorBidi" w:cstheme="minorBidi"/>
              </w:rPr>
            </w:pPr>
            <w:r w:rsidRPr="00B32793">
              <w:rPr>
                <w:rFonts w:asciiTheme="minorBidi" w:hAnsiTheme="minorBidi" w:cstheme="minorBidi"/>
              </w:rPr>
              <w:t>Les mots au singulier uniquement incluent le pluriel et vice versa.</w:t>
            </w:r>
          </w:p>
          <w:p w14:paraId="1C39901C" w14:textId="4F24C4D5" w:rsidR="009263AA" w:rsidRPr="00B32793" w:rsidRDefault="00E25A2D" w:rsidP="00B32793">
            <w:pPr>
              <w:pStyle w:val="Other0"/>
              <w:shd w:val="clear" w:color="auto" w:fill="auto"/>
              <w:ind w:left="91" w:right="178"/>
              <w:rPr>
                <w:rFonts w:asciiTheme="minorBidi" w:hAnsiTheme="minorBidi" w:cstheme="minorBidi"/>
              </w:rPr>
            </w:pPr>
            <w:r w:rsidRPr="00B32793">
              <w:rPr>
                <w:rFonts w:asciiTheme="minorBidi" w:hAnsiTheme="minorBidi" w:cstheme="minorBidi"/>
              </w:rPr>
              <w:t xml:space="preserve">Les mots désignant </w:t>
            </w:r>
            <w:r w:rsidRPr="00B32793">
              <w:rPr>
                <w:rFonts w:asciiTheme="minorBidi" w:hAnsiTheme="minorBidi" w:cstheme="minorBidi"/>
                <w:b/>
                <w:bCs/>
                <w:u w:val="single"/>
              </w:rPr>
              <w:t>un</w:t>
            </w:r>
            <w:r w:rsidRPr="00B32793">
              <w:rPr>
                <w:rFonts w:asciiTheme="minorBidi" w:hAnsiTheme="minorBidi" w:cstheme="minorBidi"/>
              </w:rPr>
              <w:t xml:space="preserve"> genre</w:t>
            </w:r>
            <w:r w:rsidRPr="00B32793">
              <w:rPr>
                <w:rFonts w:asciiTheme="minorBidi" w:hAnsiTheme="minorBidi" w:cstheme="minorBidi"/>
                <w:strike/>
              </w:rPr>
              <w:t xml:space="preserve"> </w:t>
            </w:r>
            <w:r w:rsidRPr="00B32793">
              <w:rPr>
                <w:rFonts w:asciiTheme="minorBidi" w:hAnsiTheme="minorBidi" w:cstheme="minorBidi"/>
              </w:rPr>
              <w:t xml:space="preserve">uniquement </w:t>
            </w:r>
            <w:r w:rsidRPr="00B32793">
              <w:rPr>
                <w:rFonts w:asciiTheme="minorBidi" w:hAnsiTheme="minorBidi" w:cstheme="minorBidi"/>
                <w:b/>
                <w:bCs/>
                <w:u w:val="single"/>
              </w:rPr>
              <w:t>seront considérés</w:t>
            </w:r>
            <w:r w:rsidRPr="00B32793">
              <w:rPr>
                <w:rFonts w:asciiTheme="minorBidi" w:hAnsiTheme="minorBidi" w:cstheme="minorBidi"/>
                <w:b/>
                <w:bCs/>
              </w:rPr>
              <w:t xml:space="preserve"> </w:t>
            </w:r>
            <w:r w:rsidRPr="00B32793">
              <w:rPr>
                <w:rFonts w:asciiTheme="minorBidi" w:hAnsiTheme="minorBidi" w:cstheme="minorBidi"/>
              </w:rPr>
              <w:t>comme incluant</w:t>
            </w:r>
            <w:r w:rsidRPr="00B32793">
              <w:rPr>
                <w:rFonts w:asciiTheme="minorBidi" w:hAnsiTheme="minorBidi" w:cstheme="minorBidi"/>
                <w:strike/>
              </w:rPr>
              <w:t xml:space="preserve"> </w:t>
            </w:r>
            <w:bookmarkStart w:id="0" w:name="_GoBack"/>
            <w:bookmarkEnd w:id="0"/>
            <w:r w:rsidRPr="00B32793">
              <w:rPr>
                <w:rFonts w:asciiTheme="minorBidi" w:hAnsiTheme="minorBidi" w:cstheme="minorBidi"/>
                <w:b/>
                <w:bCs/>
                <w:u w:val="single"/>
              </w:rPr>
              <w:t>tous</w:t>
            </w:r>
            <w:r w:rsidRPr="00B32793">
              <w:rPr>
                <w:rFonts w:asciiTheme="minorBidi" w:hAnsiTheme="minorBidi" w:cstheme="minorBidi"/>
              </w:rPr>
              <w:t xml:space="preserve"> les genres.</w:t>
            </w:r>
          </w:p>
          <w:p w14:paraId="675A5437" w14:textId="77777777" w:rsidR="009263AA" w:rsidRPr="00B32793" w:rsidRDefault="00E25A2D" w:rsidP="0058227B">
            <w:pPr>
              <w:pStyle w:val="Other0"/>
              <w:shd w:val="clear" w:color="auto" w:fill="auto"/>
              <w:ind w:left="91" w:right="178"/>
              <w:rPr>
                <w:rFonts w:asciiTheme="minorBidi" w:hAnsiTheme="minorBidi" w:cstheme="minorBidi"/>
              </w:rPr>
            </w:pPr>
            <w:r w:rsidRPr="00B32793">
              <w:rPr>
                <w:rFonts w:asciiTheme="minorBidi" w:hAnsiTheme="minorBidi" w:cstheme="minorBidi"/>
              </w:rPr>
              <w:t>Les mots désignant des personnes comprennent les personnes physiques, les sociétés de personnes, les sociétés anonymes,</w:t>
            </w:r>
          </w:p>
          <w:p w14:paraId="0F5DBE37" w14:textId="77777777" w:rsidR="009263AA" w:rsidRPr="00B32793" w:rsidRDefault="00E25A2D" w:rsidP="0058227B">
            <w:pPr>
              <w:pStyle w:val="Other0"/>
              <w:shd w:val="clear" w:color="auto" w:fill="auto"/>
              <w:ind w:left="91" w:right="178"/>
              <w:rPr>
                <w:rFonts w:asciiTheme="minorBidi" w:hAnsiTheme="minorBidi" w:cstheme="minorBidi"/>
              </w:rPr>
            </w:pPr>
            <w:r w:rsidRPr="00B32793">
              <w:rPr>
                <w:rFonts w:asciiTheme="minorBidi" w:hAnsiTheme="minorBidi" w:cstheme="minorBidi"/>
              </w:rPr>
              <w:t>les associations et les groupements de personnes, qu’ils soient ou non constitués en société.</w:t>
            </w:r>
          </w:p>
        </w:tc>
        <w:tc>
          <w:tcPr>
            <w:tcW w:w="3437" w:type="dxa"/>
            <w:shd w:val="clear" w:color="auto" w:fill="FFFFFF"/>
          </w:tcPr>
          <w:p w14:paraId="1A56FD9A" w14:textId="77777777" w:rsidR="009263AA" w:rsidRPr="00B32793" w:rsidRDefault="00E25A2D" w:rsidP="0058227B">
            <w:pPr>
              <w:pStyle w:val="Other0"/>
              <w:shd w:val="clear" w:color="auto" w:fill="auto"/>
              <w:ind w:left="90"/>
              <w:rPr>
                <w:rFonts w:asciiTheme="minorBidi" w:hAnsiTheme="minorBidi" w:cstheme="minorBidi"/>
              </w:rPr>
            </w:pPr>
            <w:r w:rsidRPr="00B32793">
              <w:rPr>
                <w:rFonts w:asciiTheme="minorBidi" w:hAnsiTheme="minorBidi" w:cstheme="minorBidi"/>
                <w:i/>
                <w:iCs/>
              </w:rPr>
              <w:t>Pour que la formulation soit neutre du point de vue du genre.</w:t>
            </w:r>
          </w:p>
        </w:tc>
      </w:tr>
    </w:tbl>
    <w:p w14:paraId="74A723C5" w14:textId="77777777" w:rsidR="002A2558" w:rsidRPr="002550DE" w:rsidRDefault="002A2558" w:rsidP="0058227B"/>
    <w:sectPr w:rsidR="002A2558" w:rsidRPr="002550DE" w:rsidSect="00A84384">
      <w:headerReference w:type="first" r:id="rId11"/>
      <w:footerReference w:type="first" r:id="rId12"/>
      <w:pgSz w:w="11909" w:h="16840"/>
      <w:pgMar w:top="2127" w:right="1286" w:bottom="1135" w:left="1214" w:header="567" w:footer="85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EF04B" w14:textId="77777777" w:rsidR="00426B08" w:rsidRDefault="00426B08">
      <w:r>
        <w:separator/>
      </w:r>
    </w:p>
  </w:endnote>
  <w:endnote w:type="continuationSeparator" w:id="0">
    <w:p w14:paraId="7C561755" w14:textId="77777777" w:rsidR="00426B08" w:rsidRDefault="0042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027061"/>
      <w:docPartObj>
        <w:docPartGallery w:val="Page Numbers (Bottom of Page)"/>
        <w:docPartUnique/>
      </w:docPartObj>
    </w:sdtPr>
    <w:sdtEndPr>
      <w:rPr>
        <w:noProof/>
      </w:rPr>
    </w:sdtEndPr>
    <w:sdtContent>
      <w:p w14:paraId="75D01DF1" w14:textId="75720CF1" w:rsidR="00A84384" w:rsidRDefault="00A84384">
        <w:pPr>
          <w:pStyle w:val="Footer"/>
          <w:jc w:val="center"/>
        </w:pPr>
        <w:r w:rsidRPr="00A84384">
          <w:rPr>
            <w:rFonts w:ascii="Arial" w:hAnsi="Arial" w:cs="Arial"/>
            <w:sz w:val="20"/>
            <w:szCs w:val="20"/>
          </w:rPr>
          <w:fldChar w:fldCharType="begin"/>
        </w:r>
        <w:r w:rsidRPr="00A84384">
          <w:rPr>
            <w:rFonts w:ascii="Arial" w:hAnsi="Arial" w:cs="Arial"/>
            <w:sz w:val="20"/>
            <w:szCs w:val="20"/>
          </w:rPr>
          <w:instrText xml:space="preserve"> PAGE   \* MERGEFORMAT </w:instrText>
        </w:r>
        <w:r w:rsidRPr="00A84384">
          <w:rPr>
            <w:rFonts w:ascii="Arial" w:hAnsi="Arial" w:cs="Arial"/>
            <w:sz w:val="20"/>
            <w:szCs w:val="20"/>
          </w:rPr>
          <w:fldChar w:fldCharType="separate"/>
        </w:r>
        <w:r w:rsidR="00B32793">
          <w:rPr>
            <w:rFonts w:ascii="Arial" w:hAnsi="Arial" w:cs="Arial"/>
            <w:noProof/>
            <w:sz w:val="20"/>
            <w:szCs w:val="20"/>
          </w:rPr>
          <w:t>14</w:t>
        </w:r>
        <w:r w:rsidRPr="00A84384">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79999"/>
      <w:docPartObj>
        <w:docPartGallery w:val="Page Numbers (Bottom of Page)"/>
        <w:docPartUnique/>
      </w:docPartObj>
    </w:sdtPr>
    <w:sdtEndPr>
      <w:rPr>
        <w:rFonts w:ascii="Arial" w:hAnsi="Arial" w:cs="Arial"/>
        <w:noProof/>
        <w:sz w:val="20"/>
        <w:szCs w:val="20"/>
      </w:rPr>
    </w:sdtEndPr>
    <w:sdtContent>
      <w:p w14:paraId="69DBA7EE" w14:textId="24ABA5E0" w:rsidR="00A84384" w:rsidRPr="00A84384" w:rsidRDefault="00A84384">
        <w:pPr>
          <w:pStyle w:val="Footer"/>
          <w:jc w:val="center"/>
          <w:rPr>
            <w:rFonts w:ascii="Arial" w:hAnsi="Arial" w:cs="Arial"/>
            <w:sz w:val="20"/>
            <w:szCs w:val="20"/>
          </w:rPr>
        </w:pPr>
        <w:r w:rsidRPr="00A84384">
          <w:rPr>
            <w:rFonts w:ascii="Arial" w:hAnsi="Arial" w:cs="Arial"/>
            <w:sz w:val="20"/>
            <w:szCs w:val="20"/>
          </w:rPr>
          <w:fldChar w:fldCharType="begin"/>
        </w:r>
        <w:r w:rsidRPr="00A84384">
          <w:rPr>
            <w:rFonts w:ascii="Arial" w:hAnsi="Arial" w:cs="Arial"/>
            <w:sz w:val="20"/>
            <w:szCs w:val="20"/>
          </w:rPr>
          <w:instrText xml:space="preserve"> PAGE   \* MERGEFORMAT </w:instrText>
        </w:r>
        <w:r w:rsidRPr="00A84384">
          <w:rPr>
            <w:rFonts w:ascii="Arial" w:hAnsi="Arial" w:cs="Arial"/>
            <w:sz w:val="20"/>
            <w:szCs w:val="20"/>
          </w:rPr>
          <w:fldChar w:fldCharType="separate"/>
        </w:r>
        <w:r w:rsidR="00B32793">
          <w:rPr>
            <w:rFonts w:ascii="Arial" w:hAnsi="Arial" w:cs="Arial"/>
            <w:noProof/>
            <w:sz w:val="20"/>
            <w:szCs w:val="20"/>
          </w:rPr>
          <w:t>1</w:t>
        </w:r>
        <w:r w:rsidRPr="00A84384">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3972D" w14:textId="77777777" w:rsidR="00426B08" w:rsidRDefault="00426B08"/>
  </w:footnote>
  <w:footnote w:type="continuationSeparator" w:id="0">
    <w:p w14:paraId="6A30540D" w14:textId="77777777" w:rsidR="00426B08" w:rsidRDefault="00426B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9498" w:type="dxa"/>
      <w:tblBorders>
        <w:right w:val="single" w:sz="24" w:space="0" w:color="00B2EC"/>
      </w:tblBorders>
      <w:tblLayout w:type="fixed"/>
      <w:tblCellMar>
        <w:left w:w="10" w:type="dxa"/>
        <w:right w:w="10" w:type="dxa"/>
      </w:tblCellMar>
      <w:tblLook w:val="0000" w:firstRow="0" w:lastRow="0" w:firstColumn="0" w:lastColumn="0" w:noHBand="0" w:noVBand="0"/>
    </w:tblPr>
    <w:tblGrid>
      <w:gridCol w:w="1531"/>
      <w:gridCol w:w="1871"/>
      <w:gridCol w:w="6096"/>
    </w:tblGrid>
    <w:tr w:rsidR="00CE63B6" w14:paraId="4758350B" w14:textId="77777777" w:rsidTr="00994416">
      <w:trPr>
        <w:trHeight w:val="749"/>
      </w:trPr>
      <w:tc>
        <w:tcPr>
          <w:tcW w:w="1531" w:type="dxa"/>
          <w:shd w:val="clear" w:color="auto" w:fill="2C3880"/>
          <w:vAlign w:val="center"/>
        </w:tcPr>
        <w:p w14:paraId="3B12E1A1" w14:textId="77777777" w:rsidR="00CE63B6" w:rsidRPr="002A2558" w:rsidRDefault="00CE63B6" w:rsidP="00CE63B6">
          <w:pPr>
            <w:jc w:val="center"/>
            <w:rPr>
              <w:rFonts w:ascii="Arial" w:hAnsi="Arial" w:cs="Arial"/>
              <w:b/>
              <w:bCs/>
              <w:color w:val="2C3880"/>
              <w:sz w:val="2"/>
              <w:szCs w:val="2"/>
            </w:rPr>
          </w:pPr>
          <w:r>
            <w:rPr>
              <w:rFonts w:ascii="Arial" w:hAnsi="Arial"/>
              <w:b/>
              <w:bCs/>
              <w:color w:val="FFFFFF" w:themeColor="background1"/>
              <w:sz w:val="72"/>
              <w:szCs w:val="72"/>
            </w:rPr>
            <w:t>ITIC</w:t>
          </w:r>
        </w:p>
      </w:tc>
      <w:tc>
        <w:tcPr>
          <w:tcW w:w="1871" w:type="dxa"/>
          <w:tcBorders>
            <w:right w:val="single" w:sz="24" w:space="0" w:color="00B2EC"/>
          </w:tcBorders>
          <w:shd w:val="clear" w:color="auto" w:fill="auto"/>
          <w:vAlign w:val="center"/>
        </w:tcPr>
        <w:p w14:paraId="5E66B261" w14:textId="77777777" w:rsidR="00CE63B6" w:rsidRPr="002A2558" w:rsidRDefault="00CE63B6" w:rsidP="00945ACC">
          <w:pPr>
            <w:ind w:left="85"/>
            <w:rPr>
              <w:rFonts w:ascii="Arial" w:hAnsi="Arial" w:cs="Arial"/>
              <w:sz w:val="13"/>
              <w:szCs w:val="13"/>
            </w:rPr>
          </w:pPr>
          <w:r>
            <w:rPr>
              <w:rFonts w:ascii="Arial" w:hAnsi="Arial"/>
              <w:color w:val="2C3880"/>
              <w:sz w:val="13"/>
              <w:szCs w:val="13"/>
            </w:rPr>
            <w:t>ASSURANCE RESPONSABILITÉ CIVILE PROFESSIONNELLE SPÉCIALISÉE</w:t>
          </w:r>
        </w:p>
      </w:tc>
      <w:tc>
        <w:tcPr>
          <w:tcW w:w="6096" w:type="dxa"/>
          <w:tcBorders>
            <w:left w:val="single" w:sz="24" w:space="0" w:color="00B2EC"/>
            <w:right w:val="nil"/>
          </w:tcBorders>
          <w:vAlign w:val="bottom"/>
        </w:tcPr>
        <w:p w14:paraId="24D62BBA" w14:textId="77777777" w:rsidR="00CE63B6" w:rsidRPr="00CE63B6" w:rsidRDefault="00CE63B6" w:rsidP="00CE63B6">
          <w:pPr>
            <w:jc w:val="right"/>
            <w:rPr>
              <w:rFonts w:ascii="Arial" w:hAnsi="Arial" w:cs="Arial"/>
              <w:b/>
              <w:bCs/>
              <w:color w:val="2C3880"/>
            </w:rPr>
          </w:pPr>
          <w:r>
            <w:rPr>
              <w:rFonts w:ascii="Arial" w:hAnsi="Arial"/>
              <w:b/>
              <w:bCs/>
              <w:color w:val="2C3880"/>
            </w:rPr>
            <w:t>Explication des modifications du Règlement 2023</w:t>
          </w:r>
        </w:p>
      </w:tc>
    </w:tr>
  </w:tbl>
  <w:p w14:paraId="1DF7C2DC" w14:textId="77777777" w:rsidR="00CE63B6" w:rsidRDefault="00CE63B6" w:rsidP="00CE6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9498" w:type="dxa"/>
      <w:tblBorders>
        <w:right w:val="single" w:sz="24" w:space="0" w:color="00B2EC"/>
      </w:tblBorders>
      <w:tblLayout w:type="fixed"/>
      <w:tblCellMar>
        <w:left w:w="10" w:type="dxa"/>
        <w:right w:w="10" w:type="dxa"/>
      </w:tblCellMar>
      <w:tblLook w:val="0000" w:firstRow="0" w:lastRow="0" w:firstColumn="0" w:lastColumn="0" w:noHBand="0" w:noVBand="0"/>
    </w:tblPr>
    <w:tblGrid>
      <w:gridCol w:w="1531"/>
      <w:gridCol w:w="1588"/>
      <w:gridCol w:w="6379"/>
    </w:tblGrid>
    <w:tr w:rsidR="00A84384" w14:paraId="62B89616" w14:textId="77777777" w:rsidTr="002E3551">
      <w:trPr>
        <w:trHeight w:val="749"/>
      </w:trPr>
      <w:tc>
        <w:tcPr>
          <w:tcW w:w="1531" w:type="dxa"/>
          <w:shd w:val="clear" w:color="auto" w:fill="2C3880"/>
          <w:vAlign w:val="center"/>
        </w:tcPr>
        <w:p w14:paraId="0EE58E73" w14:textId="77777777" w:rsidR="00A84384" w:rsidRPr="002A2558" w:rsidRDefault="00A84384" w:rsidP="00A84384">
          <w:pPr>
            <w:jc w:val="center"/>
            <w:rPr>
              <w:rFonts w:ascii="Arial" w:hAnsi="Arial" w:cs="Arial"/>
              <w:b/>
              <w:bCs/>
              <w:color w:val="2C3880"/>
              <w:sz w:val="2"/>
              <w:szCs w:val="2"/>
            </w:rPr>
          </w:pPr>
          <w:r>
            <w:rPr>
              <w:rFonts w:ascii="Arial" w:hAnsi="Arial"/>
              <w:b/>
              <w:bCs/>
              <w:color w:val="FFFFFF" w:themeColor="background1"/>
              <w:sz w:val="72"/>
              <w:szCs w:val="72"/>
            </w:rPr>
            <w:t>ITIC</w:t>
          </w:r>
        </w:p>
      </w:tc>
      <w:tc>
        <w:tcPr>
          <w:tcW w:w="1588" w:type="dxa"/>
          <w:tcBorders>
            <w:right w:val="single" w:sz="24" w:space="0" w:color="00B2EC"/>
          </w:tcBorders>
          <w:shd w:val="clear" w:color="auto" w:fill="auto"/>
          <w:vAlign w:val="center"/>
        </w:tcPr>
        <w:p w14:paraId="17969178" w14:textId="77777777" w:rsidR="00A84384" w:rsidRPr="002A2558" w:rsidRDefault="00A84384" w:rsidP="00945ACC">
          <w:pPr>
            <w:ind w:left="85"/>
            <w:rPr>
              <w:rFonts w:ascii="Arial" w:hAnsi="Arial" w:cs="Arial"/>
              <w:sz w:val="13"/>
              <w:szCs w:val="13"/>
            </w:rPr>
          </w:pPr>
          <w:r>
            <w:rPr>
              <w:rFonts w:ascii="Arial" w:hAnsi="Arial"/>
              <w:color w:val="2C3880"/>
              <w:sz w:val="13"/>
              <w:szCs w:val="13"/>
            </w:rPr>
            <w:t>ASSURANCE RESPONSABILITÉ CIVILE PROFESSIONNELLE SPÉCIALISÉE</w:t>
          </w:r>
        </w:p>
      </w:tc>
      <w:tc>
        <w:tcPr>
          <w:tcW w:w="6379" w:type="dxa"/>
          <w:tcBorders>
            <w:left w:val="single" w:sz="24" w:space="0" w:color="00B2EC"/>
            <w:right w:val="nil"/>
          </w:tcBorders>
          <w:vAlign w:val="bottom"/>
        </w:tcPr>
        <w:p w14:paraId="06576B35" w14:textId="77777777" w:rsidR="00A84384" w:rsidRPr="00CE63B6" w:rsidRDefault="00A84384" w:rsidP="00A84384">
          <w:pPr>
            <w:jc w:val="right"/>
            <w:rPr>
              <w:rFonts w:ascii="Arial" w:hAnsi="Arial" w:cs="Arial"/>
              <w:b/>
              <w:bCs/>
              <w:color w:val="2C3880"/>
            </w:rPr>
          </w:pPr>
          <w:r>
            <w:rPr>
              <w:rFonts w:ascii="Arial" w:hAnsi="Arial"/>
              <w:b/>
              <w:bCs/>
              <w:color w:val="2C3880"/>
            </w:rPr>
            <w:t>Explication des modifications du Règlement 2023</w:t>
          </w:r>
        </w:p>
      </w:tc>
    </w:tr>
  </w:tbl>
  <w:p w14:paraId="5E62AEEB" w14:textId="77777777" w:rsidR="00A84384" w:rsidRDefault="00A84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AE9"/>
    <w:multiLevelType w:val="multilevel"/>
    <w:tmpl w:val="62BAE224"/>
    <w:lvl w:ilvl="0">
      <w:start w:val="1"/>
      <w:numFmt w:val="lowerLetter"/>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4D92AD8"/>
    <w:multiLevelType w:val="hybridMultilevel"/>
    <w:tmpl w:val="9DFEC832"/>
    <w:lvl w:ilvl="0" w:tplc="D1F07634">
      <w:start w:val="4"/>
      <w:numFmt w:val="decimal"/>
      <w:lvlText w:val="3.%1"/>
      <w:lvlJc w:val="left"/>
      <w:pPr>
        <w:ind w:left="847" w:hanging="360"/>
      </w:pPr>
      <w:rPr>
        <w:rFonts w:hint="default"/>
        <w:b/>
        <w:bCs/>
        <w:color w:val="2C388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71057"/>
    <w:multiLevelType w:val="hybridMultilevel"/>
    <w:tmpl w:val="0FF20CD2"/>
    <w:lvl w:ilvl="0" w:tplc="1BA607C0">
      <w:start w:val="1"/>
      <w:numFmt w:val="decimal"/>
      <w:suff w:val="space"/>
      <w:lvlText w:val="4.2.%1"/>
      <w:lvlJc w:val="left"/>
      <w:pPr>
        <w:ind w:left="847" w:hanging="360"/>
      </w:pPr>
      <w:rPr>
        <w:rFonts w:hint="default"/>
        <w:b/>
        <w:bCs/>
        <w:color w:val="2C388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B644E"/>
    <w:multiLevelType w:val="multilevel"/>
    <w:tmpl w:val="5AA60E92"/>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19D65E2"/>
    <w:multiLevelType w:val="multilevel"/>
    <w:tmpl w:val="AE904B98"/>
    <w:lvl w:ilvl="0">
      <w:start w:val="2"/>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1D1339E"/>
    <w:multiLevelType w:val="hybridMultilevel"/>
    <w:tmpl w:val="415E1358"/>
    <w:lvl w:ilvl="0" w:tplc="E8EC47B8">
      <w:start w:val="1"/>
      <w:numFmt w:val="decimal"/>
      <w:lvlText w:val="4.%1"/>
      <w:lvlJc w:val="left"/>
      <w:pPr>
        <w:ind w:left="847" w:hanging="360"/>
      </w:pPr>
      <w:rPr>
        <w:rFonts w:hint="default"/>
        <w:b/>
        <w:bCs/>
        <w:color w:val="2C388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7498E"/>
    <w:multiLevelType w:val="hybridMultilevel"/>
    <w:tmpl w:val="554E0886"/>
    <w:lvl w:ilvl="0" w:tplc="F5E4D4E8">
      <w:start w:val="1"/>
      <w:numFmt w:val="decimal"/>
      <w:suff w:val="space"/>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15E92"/>
    <w:multiLevelType w:val="multilevel"/>
    <w:tmpl w:val="69DECB6C"/>
    <w:lvl w:ilvl="0">
      <w:start w:val="1"/>
      <w:numFmt w:val="decimal"/>
      <w:suff w:val="space"/>
      <w:lvlText w:val="28.2.%1"/>
      <w:lvlJc w:val="left"/>
      <w:pPr>
        <w:ind w:left="0" w:firstLine="0"/>
      </w:pPr>
      <w:rPr>
        <w:rFonts w:ascii="Arial" w:eastAsia="Arial" w:hAnsi="Arial" w:cs="Arial" w:hint="default"/>
        <w:b/>
        <w:bCs/>
        <w:i w:val="0"/>
        <w:iCs w:val="0"/>
        <w:smallCaps w:val="0"/>
        <w:strike w:val="0"/>
        <w:color w:val="000000"/>
        <w:spacing w:val="0"/>
        <w:w w:val="100"/>
        <w:position w:val="0"/>
        <w:sz w:val="16"/>
        <w:szCs w:val="16"/>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1EDB0005"/>
    <w:multiLevelType w:val="multilevel"/>
    <w:tmpl w:val="D40418DA"/>
    <w:lvl w:ilvl="0">
      <w:start w:val="1"/>
      <w:numFmt w:val="lowerRoman"/>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214D484B"/>
    <w:multiLevelType w:val="multilevel"/>
    <w:tmpl w:val="40BA8C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D931FF"/>
    <w:multiLevelType w:val="hybridMultilevel"/>
    <w:tmpl w:val="97E22C36"/>
    <w:lvl w:ilvl="0" w:tplc="A6C8E390">
      <w:start w:val="1"/>
      <w:numFmt w:val="lowerLetter"/>
      <w:lvlText w:val="(%1)"/>
      <w:lvlJc w:val="left"/>
      <w:pPr>
        <w:ind w:left="487" w:hanging="360"/>
      </w:pPr>
      <w:rPr>
        <w:rFonts w:hint="default"/>
        <w:u w:val="none"/>
      </w:r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11" w15:restartNumberingAfterBreak="0">
    <w:nsid w:val="22182FAA"/>
    <w:multiLevelType w:val="multilevel"/>
    <w:tmpl w:val="BB683756"/>
    <w:lvl w:ilvl="0">
      <w:start w:val="1"/>
      <w:numFmt w:val="decimal"/>
      <w:suff w:val="space"/>
      <w:lvlText w:val="13.22.%1"/>
      <w:lvlJc w:val="left"/>
      <w:pPr>
        <w:ind w:left="0" w:firstLine="0"/>
      </w:pPr>
      <w:rPr>
        <w:rFonts w:ascii="Arial" w:eastAsia="Arial" w:hAnsi="Arial" w:cs="Arial" w:hint="default"/>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2B337DA3"/>
    <w:multiLevelType w:val="multilevel"/>
    <w:tmpl w:val="BA362516"/>
    <w:lvl w:ilvl="0">
      <w:start w:val="4"/>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FC13011"/>
    <w:multiLevelType w:val="multilevel"/>
    <w:tmpl w:val="CA3ABDF8"/>
    <w:lvl w:ilvl="0">
      <w:start w:val="1"/>
      <w:numFmt w:val="decimal"/>
      <w:suff w:val="space"/>
      <w:lvlText w:val="13.28.%1"/>
      <w:lvlJc w:val="left"/>
      <w:pPr>
        <w:ind w:left="0" w:firstLine="0"/>
      </w:pPr>
      <w:rPr>
        <w:rFonts w:ascii="Arial" w:eastAsia="Arial" w:hAnsi="Arial" w:cs="Arial" w:hint="default"/>
        <w:b/>
        <w:bCs/>
        <w:i w:val="0"/>
        <w:iCs w:val="0"/>
        <w:smallCaps w:val="0"/>
        <w:strike w:val="0"/>
        <w:color w:val="382B76"/>
        <w:spacing w:val="0"/>
        <w:w w:val="100"/>
        <w:position w:val="0"/>
        <w:sz w:val="17"/>
        <w:szCs w:val="17"/>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8142196"/>
    <w:multiLevelType w:val="multilevel"/>
    <w:tmpl w:val="A536853A"/>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21A2649"/>
    <w:multiLevelType w:val="hybridMultilevel"/>
    <w:tmpl w:val="43464622"/>
    <w:lvl w:ilvl="0" w:tplc="5E9617DE">
      <w:start w:val="1"/>
      <w:numFmt w:val="decimal"/>
      <w:lvlText w:val="3.%1"/>
      <w:lvlJc w:val="left"/>
      <w:pPr>
        <w:ind w:left="847" w:hanging="360"/>
      </w:pPr>
      <w:rPr>
        <w:rFonts w:hint="default"/>
        <w:b/>
        <w:bCs/>
        <w:color w:val="2C3880"/>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6" w15:restartNumberingAfterBreak="0">
    <w:nsid w:val="45B1536B"/>
    <w:multiLevelType w:val="multilevel"/>
    <w:tmpl w:val="36222F82"/>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47625160"/>
    <w:multiLevelType w:val="multilevel"/>
    <w:tmpl w:val="7798673C"/>
    <w:lvl w:ilvl="0">
      <w:start w:val="1"/>
      <w:numFmt w:val="lowerLetter"/>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486F7BD1"/>
    <w:multiLevelType w:val="multilevel"/>
    <w:tmpl w:val="A3DE1A60"/>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56AF4C67"/>
    <w:multiLevelType w:val="multilevel"/>
    <w:tmpl w:val="A68276A6"/>
    <w:lvl w:ilvl="0">
      <w:start w:val="1"/>
      <w:numFmt w:val="decimal"/>
      <w:lvlText w:val="14.5.%1"/>
      <w:lvlJc w:val="left"/>
      <w:rPr>
        <w:rFonts w:ascii="Arial" w:eastAsia="Arial" w:hAnsi="Arial" w:cs="Arial"/>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712E9C"/>
    <w:multiLevelType w:val="multilevel"/>
    <w:tmpl w:val="E362C074"/>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650B1A7A"/>
    <w:multiLevelType w:val="hybridMultilevel"/>
    <w:tmpl w:val="865E2C1A"/>
    <w:lvl w:ilvl="0" w:tplc="49D838A8">
      <w:start w:val="1"/>
      <w:numFmt w:val="decimal"/>
      <w:suff w:val="space"/>
      <w:lvlText w:val="2.%1"/>
      <w:lvlJc w:val="left"/>
      <w:pPr>
        <w:ind w:left="720" w:hanging="360"/>
      </w:pPr>
      <w:rPr>
        <w:rFonts w:hint="default"/>
        <w:b/>
        <w:bCs/>
        <w:strike w:val="0"/>
        <w:color w:val="2C388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529BC"/>
    <w:multiLevelType w:val="hybridMultilevel"/>
    <w:tmpl w:val="8E56E1AC"/>
    <w:lvl w:ilvl="0" w:tplc="3B58F820">
      <w:start w:val="1"/>
      <w:numFmt w:val="decimal"/>
      <w:suff w:val="space"/>
      <w:lvlText w:val="2.%1"/>
      <w:lvlJc w:val="left"/>
      <w:pPr>
        <w:ind w:left="720" w:hanging="360"/>
      </w:pPr>
      <w:rPr>
        <w:rFonts w:hint="default"/>
        <w:b/>
        <w:bCs/>
        <w:strike/>
        <w:color w:val="2C38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70B83"/>
    <w:multiLevelType w:val="multilevel"/>
    <w:tmpl w:val="FBD25208"/>
    <w:lvl w:ilvl="0">
      <w:start w:val="1"/>
      <w:numFmt w:val="decimal"/>
      <w:lvlText w:val="13.32.%1"/>
      <w:lvlJc w:val="left"/>
      <w:rPr>
        <w:rFonts w:ascii="Arial" w:eastAsia="Arial" w:hAnsi="Arial" w:cs="Arial"/>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CE611C8"/>
    <w:multiLevelType w:val="hybridMultilevel"/>
    <w:tmpl w:val="788AC89C"/>
    <w:lvl w:ilvl="0" w:tplc="9F180DC8">
      <w:start w:val="4"/>
      <w:numFmt w:val="decimal"/>
      <w:lvlText w:val="1.%1"/>
      <w:lvlJc w:val="left"/>
      <w:pPr>
        <w:ind w:left="720" w:hanging="360"/>
      </w:pPr>
      <w:rPr>
        <w:rFonts w:hint="default"/>
        <w:b/>
        <w:bCs/>
        <w:color w:val="2C38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E0186"/>
    <w:multiLevelType w:val="multilevel"/>
    <w:tmpl w:val="9036F406"/>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78DB2ED9"/>
    <w:multiLevelType w:val="hybridMultilevel"/>
    <w:tmpl w:val="B37C32BE"/>
    <w:lvl w:ilvl="0" w:tplc="FFFFFFFF">
      <w:start w:val="4"/>
      <w:numFmt w:val="decimal"/>
      <w:lvlText w:val="3.%1"/>
      <w:lvlJc w:val="left"/>
      <w:pPr>
        <w:ind w:left="847" w:hanging="360"/>
      </w:pPr>
      <w:rPr>
        <w:rFonts w:hint="default"/>
        <w:b/>
        <w:bCs/>
        <w:color w:val="2C388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0D0E40"/>
    <w:multiLevelType w:val="multilevel"/>
    <w:tmpl w:val="974EF484"/>
    <w:lvl w:ilvl="0">
      <w:start w:val="100"/>
      <w:numFmt w:val="lowerRoman"/>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7F930B14"/>
    <w:multiLevelType w:val="multilevel"/>
    <w:tmpl w:val="F2F67BD0"/>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5"/>
  </w:num>
  <w:num w:numId="2">
    <w:abstractNumId w:val="4"/>
  </w:num>
  <w:num w:numId="3">
    <w:abstractNumId w:val="28"/>
  </w:num>
  <w:num w:numId="4">
    <w:abstractNumId w:val="16"/>
  </w:num>
  <w:num w:numId="5">
    <w:abstractNumId w:val="14"/>
  </w:num>
  <w:num w:numId="6">
    <w:abstractNumId w:val="20"/>
  </w:num>
  <w:num w:numId="7">
    <w:abstractNumId w:val="27"/>
  </w:num>
  <w:num w:numId="8">
    <w:abstractNumId w:val="12"/>
  </w:num>
  <w:num w:numId="9">
    <w:abstractNumId w:val="18"/>
  </w:num>
  <w:num w:numId="10">
    <w:abstractNumId w:val="11"/>
  </w:num>
  <w:num w:numId="11">
    <w:abstractNumId w:val="13"/>
  </w:num>
  <w:num w:numId="12">
    <w:abstractNumId w:val="23"/>
  </w:num>
  <w:num w:numId="13">
    <w:abstractNumId w:val="19"/>
  </w:num>
  <w:num w:numId="14">
    <w:abstractNumId w:val="3"/>
  </w:num>
  <w:num w:numId="15">
    <w:abstractNumId w:val="17"/>
  </w:num>
  <w:num w:numId="16">
    <w:abstractNumId w:val="0"/>
  </w:num>
  <w:num w:numId="17">
    <w:abstractNumId w:val="7"/>
  </w:num>
  <w:num w:numId="18">
    <w:abstractNumId w:val="8"/>
  </w:num>
  <w:num w:numId="19">
    <w:abstractNumId w:val="9"/>
  </w:num>
  <w:num w:numId="20">
    <w:abstractNumId w:val="24"/>
  </w:num>
  <w:num w:numId="21">
    <w:abstractNumId w:val="22"/>
  </w:num>
  <w:num w:numId="22">
    <w:abstractNumId w:val="21"/>
  </w:num>
  <w:num w:numId="23">
    <w:abstractNumId w:val="6"/>
  </w:num>
  <w:num w:numId="24">
    <w:abstractNumId w:val="15"/>
  </w:num>
  <w:num w:numId="25">
    <w:abstractNumId w:val="1"/>
  </w:num>
  <w:num w:numId="26">
    <w:abstractNumId w:val="26"/>
  </w:num>
  <w:num w:numId="27">
    <w:abstractNumId w:val="5"/>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AA"/>
    <w:rsid w:val="00025AB2"/>
    <w:rsid w:val="00097E4A"/>
    <w:rsid w:val="000A1499"/>
    <w:rsid w:val="000A7691"/>
    <w:rsid w:val="00174CB4"/>
    <w:rsid w:val="0021044E"/>
    <w:rsid w:val="002550DE"/>
    <w:rsid w:val="002A2558"/>
    <w:rsid w:val="002E3551"/>
    <w:rsid w:val="00426B08"/>
    <w:rsid w:val="00486DDF"/>
    <w:rsid w:val="0058227B"/>
    <w:rsid w:val="005D66DD"/>
    <w:rsid w:val="005D7C10"/>
    <w:rsid w:val="0063231B"/>
    <w:rsid w:val="00647780"/>
    <w:rsid w:val="006B6EE3"/>
    <w:rsid w:val="006D0690"/>
    <w:rsid w:val="00713C83"/>
    <w:rsid w:val="009263AA"/>
    <w:rsid w:val="00932395"/>
    <w:rsid w:val="00945ACC"/>
    <w:rsid w:val="009568CC"/>
    <w:rsid w:val="00994416"/>
    <w:rsid w:val="009B3229"/>
    <w:rsid w:val="00A81DD6"/>
    <w:rsid w:val="00A84384"/>
    <w:rsid w:val="00A86744"/>
    <w:rsid w:val="00B32793"/>
    <w:rsid w:val="00CE63B6"/>
    <w:rsid w:val="00D86C89"/>
    <w:rsid w:val="00E2055E"/>
    <w:rsid w:val="00E25A2D"/>
    <w:rsid w:val="00E42C1C"/>
    <w:rsid w:val="00F90AFE"/>
    <w:rsid w:val="00FB7DFC"/>
    <w:rsid w:val="00FD10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2EE9"/>
  <w15:docId w15:val="{09FE3DE8-5D28-4E1B-ABDB-D4ADA6B5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fr-FR"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EBEBEB"/>
      <w:sz w:val="24"/>
      <w:szCs w:val="24"/>
      <w:u w:val="none"/>
    </w:rPr>
  </w:style>
  <w:style w:type="character" w:customStyle="1" w:styleId="Other">
    <w:name w:val="Other_"/>
    <w:basedOn w:val="DefaultParagraphFont"/>
    <w:link w:val="Other0"/>
    <w:rPr>
      <w:rFonts w:ascii="Arial" w:eastAsia="Arial" w:hAnsi="Arial" w:cs="Arial"/>
      <w:b w:val="0"/>
      <w:bCs w:val="0"/>
      <w:i w:val="0"/>
      <w:iCs w:val="0"/>
      <w:smallCaps w:val="0"/>
      <w:strike w:val="0"/>
      <w:sz w:val="17"/>
      <w:szCs w:val="17"/>
      <w:u w:val="none"/>
    </w:rPr>
  </w:style>
  <w:style w:type="paragraph" w:customStyle="1" w:styleId="Picturecaption0">
    <w:name w:val="Picture caption"/>
    <w:basedOn w:val="Normal"/>
    <w:link w:val="Picturecaption"/>
    <w:pPr>
      <w:shd w:val="clear" w:color="auto" w:fill="FFFFFF"/>
      <w:spacing w:line="218" w:lineRule="auto"/>
    </w:pPr>
    <w:rPr>
      <w:rFonts w:ascii="Arial" w:eastAsia="Arial" w:hAnsi="Arial" w:cs="Arial"/>
      <w:color w:val="EBEBEB"/>
    </w:rPr>
  </w:style>
  <w:style w:type="paragraph" w:customStyle="1" w:styleId="Other0">
    <w:name w:val="Other"/>
    <w:basedOn w:val="Normal"/>
    <w:link w:val="Other"/>
    <w:pPr>
      <w:shd w:val="clear" w:color="auto" w:fill="FFFFFF"/>
    </w:pPr>
    <w:rPr>
      <w:rFonts w:ascii="Arial" w:eastAsia="Arial" w:hAnsi="Arial" w:cs="Arial"/>
      <w:sz w:val="17"/>
      <w:szCs w:val="17"/>
    </w:rPr>
  </w:style>
  <w:style w:type="paragraph" w:styleId="Header">
    <w:name w:val="header"/>
    <w:basedOn w:val="Normal"/>
    <w:link w:val="HeaderChar"/>
    <w:uiPriority w:val="99"/>
    <w:unhideWhenUsed/>
    <w:rsid w:val="002A2558"/>
    <w:pPr>
      <w:tabs>
        <w:tab w:val="center" w:pos="4680"/>
        <w:tab w:val="right" w:pos="9360"/>
      </w:tabs>
    </w:pPr>
  </w:style>
  <w:style w:type="character" w:customStyle="1" w:styleId="HeaderChar">
    <w:name w:val="Header Char"/>
    <w:basedOn w:val="DefaultParagraphFont"/>
    <w:link w:val="Header"/>
    <w:uiPriority w:val="99"/>
    <w:rsid w:val="002A2558"/>
    <w:rPr>
      <w:color w:val="000000"/>
    </w:rPr>
  </w:style>
  <w:style w:type="paragraph" w:styleId="Footer">
    <w:name w:val="footer"/>
    <w:basedOn w:val="Normal"/>
    <w:link w:val="FooterChar"/>
    <w:uiPriority w:val="99"/>
    <w:unhideWhenUsed/>
    <w:rsid w:val="002A2558"/>
    <w:pPr>
      <w:tabs>
        <w:tab w:val="center" w:pos="4680"/>
        <w:tab w:val="right" w:pos="9360"/>
      </w:tabs>
    </w:pPr>
  </w:style>
  <w:style w:type="character" w:customStyle="1" w:styleId="FooterChar">
    <w:name w:val="Footer Char"/>
    <w:basedOn w:val="DefaultParagraphFont"/>
    <w:link w:val="Footer"/>
    <w:uiPriority w:val="99"/>
    <w:rsid w:val="002A2558"/>
    <w:rPr>
      <w:color w:val="000000"/>
    </w:rPr>
  </w:style>
  <w:style w:type="character" w:styleId="CommentReference">
    <w:name w:val="annotation reference"/>
    <w:basedOn w:val="DefaultParagraphFont"/>
    <w:uiPriority w:val="99"/>
    <w:semiHidden/>
    <w:unhideWhenUsed/>
    <w:rsid w:val="00FB7DFC"/>
    <w:rPr>
      <w:sz w:val="16"/>
      <w:szCs w:val="16"/>
    </w:rPr>
  </w:style>
  <w:style w:type="paragraph" w:styleId="CommentText">
    <w:name w:val="annotation text"/>
    <w:basedOn w:val="Normal"/>
    <w:link w:val="CommentTextChar"/>
    <w:uiPriority w:val="99"/>
    <w:semiHidden/>
    <w:unhideWhenUsed/>
    <w:rsid w:val="00FB7DFC"/>
    <w:rPr>
      <w:sz w:val="20"/>
      <w:szCs w:val="20"/>
    </w:rPr>
  </w:style>
  <w:style w:type="character" w:customStyle="1" w:styleId="CommentTextChar">
    <w:name w:val="Comment Text Char"/>
    <w:basedOn w:val="DefaultParagraphFont"/>
    <w:link w:val="CommentText"/>
    <w:uiPriority w:val="99"/>
    <w:semiHidden/>
    <w:rsid w:val="00FB7DFC"/>
    <w:rPr>
      <w:color w:val="000000"/>
      <w:sz w:val="20"/>
      <w:szCs w:val="20"/>
    </w:rPr>
  </w:style>
  <w:style w:type="paragraph" w:styleId="CommentSubject">
    <w:name w:val="annotation subject"/>
    <w:basedOn w:val="CommentText"/>
    <w:next w:val="CommentText"/>
    <w:link w:val="CommentSubjectChar"/>
    <w:uiPriority w:val="99"/>
    <w:semiHidden/>
    <w:unhideWhenUsed/>
    <w:rsid w:val="00FB7DFC"/>
    <w:rPr>
      <w:b/>
      <w:bCs/>
    </w:rPr>
  </w:style>
  <w:style w:type="character" w:customStyle="1" w:styleId="CommentSubjectChar">
    <w:name w:val="Comment Subject Char"/>
    <w:basedOn w:val="CommentTextChar"/>
    <w:link w:val="CommentSubject"/>
    <w:uiPriority w:val="99"/>
    <w:semiHidden/>
    <w:rsid w:val="00FB7DFC"/>
    <w:rPr>
      <w:b/>
      <w:bCs/>
      <w:color w:val="000000"/>
      <w:sz w:val="20"/>
      <w:szCs w:val="20"/>
    </w:rPr>
  </w:style>
  <w:style w:type="paragraph" w:styleId="BalloonText">
    <w:name w:val="Balloon Text"/>
    <w:basedOn w:val="Normal"/>
    <w:link w:val="BalloonTextChar"/>
    <w:uiPriority w:val="99"/>
    <w:semiHidden/>
    <w:unhideWhenUsed/>
    <w:rsid w:val="00FB7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DFC"/>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itic@thomasmiller.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5064</Words>
  <Characters>28865</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027ITIC Rules covers - comparison</vt:lpstr>
    </vt:vector>
  </TitlesOfParts>
  <Company/>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027ITIC Rules covers - comparison</dc:title>
  <dc:subject/>
  <dc:creator>George Manea</dc:creator>
  <cp:keywords/>
  <cp:lastModifiedBy>Nicole Pool</cp:lastModifiedBy>
  <cp:revision>2</cp:revision>
  <dcterms:created xsi:type="dcterms:W3CDTF">2023-07-18T11:03:00Z</dcterms:created>
  <dcterms:modified xsi:type="dcterms:W3CDTF">2023-07-18T11:03:00Z</dcterms:modified>
</cp:coreProperties>
</file>